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614BA" w14:textId="77777777" w:rsidR="00C038F1" w:rsidRPr="00C038F1" w:rsidRDefault="00C038F1" w:rsidP="00C038F1">
      <w:pPr>
        <w:jc w:val="center"/>
        <w:rPr>
          <w:rFonts w:ascii="Verdana" w:hAnsi="Verdana"/>
          <w:b/>
          <w:color w:val="365F91" w:themeColor="accent1" w:themeShade="BF"/>
          <w:sz w:val="28"/>
          <w:szCs w:val="26"/>
        </w:rPr>
      </w:pPr>
      <w:r w:rsidRPr="00C038F1">
        <w:rPr>
          <w:rFonts w:ascii="Verdana" w:hAnsi="Verdana"/>
          <w:b/>
          <w:color w:val="365F91" w:themeColor="accent1" w:themeShade="BF"/>
          <w:sz w:val="28"/>
          <w:szCs w:val="26"/>
        </w:rPr>
        <w:t>Израел и Йордания</w:t>
      </w:r>
    </w:p>
    <w:p w14:paraId="67B6300F" w14:textId="77777777" w:rsidR="00C038F1" w:rsidRPr="00C038F1" w:rsidRDefault="00C038F1" w:rsidP="00C038F1">
      <w:pPr>
        <w:jc w:val="center"/>
        <w:rPr>
          <w:rFonts w:ascii="Verdana" w:hAnsi="Verdana"/>
          <w:b/>
          <w:color w:val="365F91" w:themeColor="accent1" w:themeShade="BF"/>
          <w:sz w:val="28"/>
          <w:szCs w:val="26"/>
        </w:rPr>
      </w:pPr>
      <w:r w:rsidRPr="00C038F1">
        <w:rPr>
          <w:rFonts w:ascii="Verdana" w:hAnsi="Verdana"/>
          <w:b/>
          <w:color w:val="365F91" w:themeColor="accent1" w:themeShade="BF"/>
          <w:sz w:val="28"/>
          <w:szCs w:val="26"/>
        </w:rPr>
        <w:t>Посещение на светите места и</w:t>
      </w:r>
    </w:p>
    <w:p w14:paraId="0AE132CD" w14:textId="535E9F77" w:rsidR="000B5334" w:rsidRPr="007B49DE" w:rsidRDefault="00C038F1" w:rsidP="00C038F1">
      <w:pPr>
        <w:jc w:val="center"/>
        <w:rPr>
          <w:rFonts w:ascii="Verdana" w:hAnsi="Verdana"/>
          <w:b/>
          <w:color w:val="365F91" w:themeColor="accent1" w:themeShade="BF"/>
          <w:sz w:val="28"/>
          <w:szCs w:val="26"/>
        </w:rPr>
      </w:pPr>
      <w:r w:rsidRPr="00C038F1">
        <w:rPr>
          <w:rFonts w:ascii="Verdana" w:hAnsi="Verdana"/>
          <w:b/>
          <w:color w:val="365F91" w:themeColor="accent1" w:themeShade="BF"/>
          <w:sz w:val="28"/>
          <w:szCs w:val="26"/>
        </w:rPr>
        <w:t>Петра в Йордания</w:t>
      </w:r>
    </w:p>
    <w:p w14:paraId="7C669FD6" w14:textId="77777777" w:rsidR="000B5334" w:rsidRPr="007B49DE" w:rsidRDefault="000B5334" w:rsidP="007B49DE">
      <w:pPr>
        <w:rPr>
          <w:b/>
        </w:rPr>
      </w:pPr>
    </w:p>
    <w:p w14:paraId="080ECBE2" w14:textId="045DB49C" w:rsidR="000B5334" w:rsidRPr="000971EB" w:rsidRDefault="000B5334" w:rsidP="000B5334">
      <w:pPr>
        <w:jc w:val="center"/>
        <w:rPr>
          <w:rFonts w:ascii="Verdana" w:hAnsi="Verdana"/>
          <w:color w:val="365F91" w:themeColor="accent1" w:themeShade="BF"/>
          <w:sz w:val="22"/>
          <w:szCs w:val="18"/>
        </w:rPr>
      </w:pPr>
      <w:bookmarkStart w:id="0" w:name="OLE_LINK12"/>
      <w:bookmarkStart w:id="1" w:name="OLE_LINK13"/>
      <w:r w:rsidRPr="000971EB">
        <w:rPr>
          <w:rFonts w:ascii="Verdana" w:hAnsi="Verdana"/>
          <w:color w:val="365F91" w:themeColor="accent1" w:themeShade="BF"/>
          <w:sz w:val="22"/>
          <w:szCs w:val="18"/>
        </w:rPr>
        <w:t>София –Тел Авив – Яфо- Йерусалим –Витлеем – Каср Ал Яхуд</w:t>
      </w:r>
      <w:r w:rsidR="0003668C" w:rsidRPr="00AD0255">
        <w:rPr>
          <w:rFonts w:ascii="Verdana" w:hAnsi="Verdana"/>
          <w:color w:val="365F91" w:themeColor="accent1" w:themeShade="BF"/>
          <w:sz w:val="22"/>
          <w:szCs w:val="18"/>
        </w:rPr>
        <w:t xml:space="preserve"> </w:t>
      </w:r>
      <w:r w:rsidRPr="000971EB">
        <w:rPr>
          <w:rFonts w:ascii="Verdana" w:hAnsi="Verdana"/>
          <w:color w:val="365F91" w:themeColor="accent1" w:themeShade="BF"/>
          <w:sz w:val="22"/>
          <w:szCs w:val="18"/>
        </w:rPr>
        <w:t xml:space="preserve">– Небо- Петра – Шобак – Аман </w:t>
      </w:r>
      <w:r w:rsidR="003426BC">
        <w:rPr>
          <w:rFonts w:ascii="Verdana" w:hAnsi="Verdana"/>
          <w:color w:val="365F91" w:themeColor="accent1" w:themeShade="BF"/>
          <w:sz w:val="22"/>
          <w:szCs w:val="18"/>
        </w:rPr>
        <w:t xml:space="preserve">– </w:t>
      </w:r>
      <w:r w:rsidRPr="000971EB">
        <w:rPr>
          <w:rFonts w:ascii="Verdana" w:hAnsi="Verdana"/>
          <w:color w:val="365F91" w:themeColor="accent1" w:themeShade="BF"/>
          <w:sz w:val="22"/>
          <w:szCs w:val="18"/>
        </w:rPr>
        <w:t>Джераш</w:t>
      </w:r>
      <w:r w:rsidR="003426BC">
        <w:rPr>
          <w:rFonts w:ascii="Verdana" w:hAnsi="Verdana"/>
          <w:color w:val="365F91" w:themeColor="accent1" w:themeShade="BF"/>
          <w:sz w:val="22"/>
          <w:szCs w:val="18"/>
        </w:rPr>
        <w:t xml:space="preserve"> </w:t>
      </w:r>
      <w:r w:rsidRPr="000971EB">
        <w:rPr>
          <w:rFonts w:ascii="Verdana" w:hAnsi="Verdana"/>
          <w:color w:val="365F91" w:themeColor="accent1" w:themeShade="BF"/>
          <w:sz w:val="22"/>
          <w:szCs w:val="18"/>
        </w:rPr>
        <w:t>- Кумран – Мъртво море –</w:t>
      </w:r>
      <w:r w:rsidR="003426BC">
        <w:rPr>
          <w:rFonts w:ascii="Verdana" w:hAnsi="Verdana"/>
          <w:color w:val="365F91" w:themeColor="accent1" w:themeShade="BF"/>
          <w:sz w:val="22"/>
          <w:szCs w:val="18"/>
        </w:rPr>
        <w:t xml:space="preserve"> </w:t>
      </w:r>
      <w:r w:rsidRPr="000971EB">
        <w:rPr>
          <w:rFonts w:ascii="Verdana" w:hAnsi="Verdana"/>
          <w:color w:val="365F91" w:themeColor="accent1" w:themeShade="BF"/>
          <w:sz w:val="22"/>
          <w:szCs w:val="18"/>
        </w:rPr>
        <w:t>Тел  Авив - София</w:t>
      </w:r>
    </w:p>
    <w:bookmarkEnd w:id="0"/>
    <w:bookmarkEnd w:id="1"/>
    <w:p w14:paraId="7F56B0D3" w14:textId="77777777" w:rsidR="00C038F1" w:rsidRDefault="00C038F1" w:rsidP="000B5334">
      <w:pPr>
        <w:jc w:val="center"/>
        <w:rPr>
          <w:rFonts w:ascii="Verdana" w:hAnsi="Verdana" w:cs="Verdana"/>
          <w:bCs/>
          <w:color w:val="FF0000"/>
          <w:sz w:val="16"/>
          <w:szCs w:val="16"/>
        </w:rPr>
      </w:pPr>
    </w:p>
    <w:p w14:paraId="57F05B06" w14:textId="70188746" w:rsidR="000B5334" w:rsidRPr="000B5334" w:rsidRDefault="000B5334" w:rsidP="000B5334">
      <w:pPr>
        <w:jc w:val="center"/>
        <w:rPr>
          <w:rFonts w:ascii="Verdana" w:hAnsi="Verdana"/>
          <w:b/>
          <w:color w:val="365F91" w:themeColor="accent1" w:themeShade="BF"/>
        </w:rPr>
      </w:pPr>
      <w:r w:rsidRPr="000B5334">
        <w:rPr>
          <w:rFonts w:ascii="Verdana" w:hAnsi="Verdana"/>
          <w:b/>
          <w:color w:val="365F91" w:themeColor="accent1" w:themeShade="BF"/>
        </w:rPr>
        <w:t>6 дни / 5 нощувки / 5 закуски / 5 вечери</w:t>
      </w:r>
    </w:p>
    <w:p w14:paraId="3AE0E01A" w14:textId="77777777" w:rsidR="000B5334" w:rsidRPr="000B5334" w:rsidRDefault="000B5334" w:rsidP="000B5334">
      <w:pPr>
        <w:jc w:val="center"/>
        <w:rPr>
          <w:rFonts w:ascii="Verdana" w:hAnsi="Verdana"/>
          <w:b/>
          <w:color w:val="365F91" w:themeColor="accent1" w:themeShade="BF"/>
        </w:rPr>
      </w:pPr>
    </w:p>
    <w:p w14:paraId="60022700" w14:textId="35B5A20F" w:rsidR="000B5334" w:rsidRDefault="007B49DE" w:rsidP="000B5334">
      <w:pPr>
        <w:jc w:val="center"/>
        <w:rPr>
          <w:rFonts w:ascii="Verdana" w:hAnsi="Verdana"/>
          <w:b/>
          <w:color w:val="365F91" w:themeColor="accent1" w:themeShade="BF"/>
          <w:sz w:val="22"/>
        </w:rPr>
      </w:pPr>
      <w:r w:rsidRPr="007B49DE">
        <w:rPr>
          <w:rFonts w:ascii="Verdana" w:hAnsi="Verdana"/>
          <w:b/>
          <w:color w:val="365F91" w:themeColor="accent1" w:themeShade="BF"/>
          <w:sz w:val="22"/>
        </w:rPr>
        <w:t>Дат</w:t>
      </w:r>
      <w:r w:rsidR="003426BC">
        <w:rPr>
          <w:rFonts w:ascii="Verdana" w:hAnsi="Verdana"/>
          <w:b/>
          <w:color w:val="365F91" w:themeColor="accent1" w:themeShade="BF"/>
          <w:sz w:val="22"/>
        </w:rPr>
        <w:t>и</w:t>
      </w:r>
      <w:r w:rsidRPr="007B49DE">
        <w:rPr>
          <w:rFonts w:ascii="Verdana" w:hAnsi="Verdana"/>
          <w:b/>
          <w:color w:val="365F91" w:themeColor="accent1" w:themeShade="BF"/>
          <w:sz w:val="22"/>
        </w:rPr>
        <w:t xml:space="preserve"> на </w:t>
      </w:r>
      <w:r w:rsidR="003426BC">
        <w:rPr>
          <w:rFonts w:ascii="Verdana" w:hAnsi="Verdana"/>
          <w:b/>
          <w:color w:val="365F91" w:themeColor="accent1" w:themeShade="BF"/>
          <w:sz w:val="22"/>
        </w:rPr>
        <w:t>пътув</w:t>
      </w:r>
      <w:r w:rsidRPr="007B49DE">
        <w:rPr>
          <w:rFonts w:ascii="Verdana" w:hAnsi="Verdana"/>
          <w:b/>
          <w:color w:val="365F91" w:themeColor="accent1" w:themeShade="BF"/>
          <w:sz w:val="22"/>
        </w:rPr>
        <w:t>ане</w:t>
      </w:r>
      <w:r w:rsidR="000B5334" w:rsidRPr="007B49DE">
        <w:rPr>
          <w:rFonts w:ascii="Verdana" w:hAnsi="Verdana"/>
          <w:b/>
          <w:color w:val="365F91" w:themeColor="accent1" w:themeShade="BF"/>
          <w:sz w:val="22"/>
        </w:rPr>
        <w:t xml:space="preserve">: </w:t>
      </w:r>
    </w:p>
    <w:p w14:paraId="7ADF2F30" w14:textId="53472B51" w:rsidR="00AD0255" w:rsidRPr="00AD0255" w:rsidRDefault="00EC2DB6" w:rsidP="00AD0255">
      <w:pPr>
        <w:jc w:val="center"/>
        <w:rPr>
          <w:rFonts w:ascii="Verdana" w:hAnsi="Verdana"/>
          <w:b/>
          <w:color w:val="365F91" w:themeColor="accent1" w:themeShade="BF"/>
          <w:sz w:val="22"/>
        </w:rPr>
      </w:pPr>
      <w:r>
        <w:rPr>
          <w:rFonts w:ascii="Verdana" w:hAnsi="Verdana"/>
          <w:b/>
          <w:color w:val="365F91" w:themeColor="accent1" w:themeShade="BF"/>
          <w:sz w:val="22"/>
        </w:rPr>
        <w:t>2</w:t>
      </w:r>
      <w:r w:rsidR="00AD0255" w:rsidRPr="00AD0255">
        <w:rPr>
          <w:rFonts w:ascii="Verdana" w:hAnsi="Verdana"/>
          <w:b/>
          <w:color w:val="365F91" w:themeColor="accent1" w:themeShade="BF"/>
          <w:sz w:val="22"/>
        </w:rPr>
        <w:t>0.10.2023 - 25.10.2023</w:t>
      </w:r>
    </w:p>
    <w:p w14:paraId="5F224516" w14:textId="77777777" w:rsidR="00AD0255" w:rsidRPr="00AD0255" w:rsidRDefault="00AD0255" w:rsidP="00AD0255">
      <w:pPr>
        <w:jc w:val="center"/>
        <w:rPr>
          <w:rFonts w:ascii="Verdana" w:hAnsi="Verdana"/>
          <w:b/>
          <w:color w:val="365F91" w:themeColor="accent1" w:themeShade="BF"/>
          <w:sz w:val="22"/>
        </w:rPr>
      </w:pPr>
      <w:r w:rsidRPr="00AD0255">
        <w:rPr>
          <w:rFonts w:ascii="Verdana" w:hAnsi="Verdana"/>
          <w:b/>
          <w:color w:val="365F91" w:themeColor="accent1" w:themeShade="BF"/>
          <w:sz w:val="22"/>
        </w:rPr>
        <w:t>27.10.2023 - 01.11.2023</w:t>
      </w:r>
    </w:p>
    <w:p w14:paraId="5B4F3D17" w14:textId="77777777" w:rsidR="00B21F25" w:rsidRPr="00B21F25" w:rsidRDefault="00B21F25" w:rsidP="00B21F25">
      <w:pPr>
        <w:tabs>
          <w:tab w:val="left" w:pos="1530"/>
        </w:tabs>
        <w:autoSpaceDE w:val="0"/>
        <w:autoSpaceDN w:val="0"/>
        <w:ind w:left="426" w:right="464"/>
        <w:jc w:val="center"/>
        <w:rPr>
          <w:rFonts w:ascii="Verdana" w:hAnsi="Verdana"/>
          <w:b/>
          <w:color w:val="365F91" w:themeColor="accent1" w:themeShade="BF"/>
          <w:sz w:val="22"/>
        </w:rPr>
      </w:pPr>
      <w:bookmarkStart w:id="2" w:name="OLE_LINK10"/>
      <w:bookmarkStart w:id="3" w:name="OLE_LINK11"/>
      <w:r w:rsidRPr="00B21F25">
        <w:rPr>
          <w:rFonts w:ascii="Verdana" w:hAnsi="Verdana"/>
          <w:b/>
          <w:color w:val="365F91" w:themeColor="accent1" w:themeShade="BF"/>
          <w:sz w:val="22"/>
        </w:rPr>
        <w:t>07.11.2023 - 12.11.2023</w:t>
      </w:r>
    </w:p>
    <w:p w14:paraId="09E792CB" w14:textId="77777777" w:rsidR="00B21F25" w:rsidRPr="00B21F25" w:rsidRDefault="00B21F25" w:rsidP="00B21F25">
      <w:pPr>
        <w:tabs>
          <w:tab w:val="left" w:pos="1530"/>
        </w:tabs>
        <w:autoSpaceDE w:val="0"/>
        <w:autoSpaceDN w:val="0"/>
        <w:ind w:left="426" w:right="464"/>
        <w:jc w:val="center"/>
        <w:rPr>
          <w:rFonts w:ascii="Verdana" w:hAnsi="Verdana"/>
          <w:b/>
          <w:color w:val="365F91" w:themeColor="accent1" w:themeShade="BF"/>
          <w:sz w:val="22"/>
        </w:rPr>
      </w:pPr>
      <w:r w:rsidRPr="00B21F25">
        <w:rPr>
          <w:rFonts w:ascii="Verdana" w:hAnsi="Verdana"/>
          <w:b/>
          <w:color w:val="365F91" w:themeColor="accent1" w:themeShade="BF"/>
          <w:sz w:val="22"/>
        </w:rPr>
        <w:t>14.11.2023 - 19.11.2023</w:t>
      </w:r>
    </w:p>
    <w:p w14:paraId="13F73DC1" w14:textId="77777777" w:rsidR="00B21F25" w:rsidRPr="00B21F25" w:rsidRDefault="00B21F25" w:rsidP="00B21F25">
      <w:pPr>
        <w:tabs>
          <w:tab w:val="left" w:pos="1530"/>
        </w:tabs>
        <w:autoSpaceDE w:val="0"/>
        <w:autoSpaceDN w:val="0"/>
        <w:ind w:left="426" w:right="464"/>
        <w:jc w:val="center"/>
        <w:rPr>
          <w:rFonts w:ascii="Verdana" w:hAnsi="Verdana"/>
          <w:b/>
          <w:color w:val="365F91" w:themeColor="accent1" w:themeShade="BF"/>
          <w:sz w:val="22"/>
        </w:rPr>
      </w:pPr>
      <w:r w:rsidRPr="00B21F25">
        <w:rPr>
          <w:rFonts w:ascii="Verdana" w:hAnsi="Verdana"/>
          <w:b/>
          <w:color w:val="365F91" w:themeColor="accent1" w:themeShade="BF"/>
          <w:sz w:val="22"/>
        </w:rPr>
        <w:t>21.11.2023 - 26.11.2023</w:t>
      </w:r>
    </w:p>
    <w:p w14:paraId="0F08DDF2" w14:textId="77777777" w:rsidR="00B21F25" w:rsidRPr="00B21F25" w:rsidRDefault="00B21F25" w:rsidP="00B21F25">
      <w:pPr>
        <w:tabs>
          <w:tab w:val="left" w:pos="1530"/>
        </w:tabs>
        <w:autoSpaceDE w:val="0"/>
        <w:autoSpaceDN w:val="0"/>
        <w:ind w:left="426" w:right="464"/>
        <w:jc w:val="center"/>
        <w:rPr>
          <w:rFonts w:ascii="Verdana" w:hAnsi="Verdana"/>
          <w:b/>
          <w:color w:val="365F91" w:themeColor="accent1" w:themeShade="BF"/>
          <w:sz w:val="22"/>
        </w:rPr>
      </w:pPr>
      <w:r w:rsidRPr="00B21F25">
        <w:rPr>
          <w:rFonts w:ascii="Verdana" w:hAnsi="Verdana"/>
          <w:b/>
          <w:color w:val="365F91" w:themeColor="accent1" w:themeShade="BF"/>
          <w:sz w:val="22"/>
        </w:rPr>
        <w:t>28.11.2023 - 03.12.2023</w:t>
      </w:r>
    </w:p>
    <w:p w14:paraId="01B529AA" w14:textId="7FDE6945" w:rsidR="000B5334" w:rsidRDefault="00B21F25" w:rsidP="00B21F25">
      <w:pPr>
        <w:tabs>
          <w:tab w:val="left" w:pos="1530"/>
        </w:tabs>
        <w:autoSpaceDE w:val="0"/>
        <w:autoSpaceDN w:val="0"/>
        <w:ind w:left="426" w:right="464"/>
        <w:jc w:val="center"/>
        <w:rPr>
          <w:rFonts w:ascii="Verdana" w:hAnsi="Verdana"/>
          <w:b/>
          <w:color w:val="365F91" w:themeColor="accent1" w:themeShade="BF"/>
          <w:sz w:val="22"/>
        </w:rPr>
      </w:pPr>
      <w:r w:rsidRPr="00B21F25">
        <w:rPr>
          <w:rFonts w:ascii="Verdana" w:hAnsi="Verdana"/>
          <w:b/>
          <w:color w:val="365F91" w:themeColor="accent1" w:themeShade="BF"/>
          <w:sz w:val="22"/>
        </w:rPr>
        <w:t>05.12.2023 - 10.12.2023</w:t>
      </w:r>
    </w:p>
    <w:p w14:paraId="12796857" w14:textId="77777777" w:rsidR="00B21F25" w:rsidRPr="00AD0255" w:rsidRDefault="00B21F25" w:rsidP="00B21F25">
      <w:pPr>
        <w:tabs>
          <w:tab w:val="left" w:pos="1530"/>
        </w:tabs>
        <w:autoSpaceDE w:val="0"/>
        <w:autoSpaceDN w:val="0"/>
        <w:ind w:left="426" w:right="464"/>
        <w:jc w:val="center"/>
        <w:rPr>
          <w:b/>
          <w:bCs/>
          <w:sz w:val="22"/>
          <w:szCs w:val="22"/>
          <w:lang w:eastAsia="x-none"/>
        </w:rPr>
      </w:pPr>
    </w:p>
    <w:p w14:paraId="1E0C1BAD" w14:textId="77777777" w:rsidR="006B6CB6" w:rsidRPr="000971EB" w:rsidRDefault="000971EB" w:rsidP="006B6CB6">
      <w:pPr>
        <w:ind w:right="464"/>
        <w:jc w:val="both"/>
        <w:rPr>
          <w:rFonts w:ascii="Verdana" w:hAnsi="Verdana"/>
          <w:b/>
          <w:color w:val="365F91" w:themeColor="accent1" w:themeShade="BF"/>
          <w:sz w:val="20"/>
          <w:szCs w:val="20"/>
        </w:rPr>
      </w:pPr>
      <w:r w:rsidRPr="000971EB">
        <w:rPr>
          <w:rFonts w:ascii="Verdana" w:hAnsi="Verdana"/>
          <w:b/>
          <w:color w:val="365F91" w:themeColor="accent1" w:themeShade="BF"/>
          <w:sz w:val="20"/>
          <w:szCs w:val="20"/>
        </w:rPr>
        <w:t xml:space="preserve">1-ви ден </w:t>
      </w:r>
      <w:r w:rsidRPr="00AD0255">
        <w:rPr>
          <w:rFonts w:ascii="Verdana" w:hAnsi="Verdana"/>
          <w:b/>
          <w:color w:val="365F91" w:themeColor="accent1" w:themeShade="BF"/>
          <w:sz w:val="20"/>
          <w:szCs w:val="20"/>
        </w:rPr>
        <w:t>:</w:t>
      </w:r>
      <w:r w:rsidR="000B5334" w:rsidRPr="000971EB">
        <w:rPr>
          <w:rFonts w:ascii="Verdana" w:hAnsi="Verdana"/>
          <w:b/>
          <w:color w:val="365F91" w:themeColor="accent1" w:themeShade="BF"/>
          <w:sz w:val="20"/>
          <w:szCs w:val="20"/>
        </w:rPr>
        <w:t xml:space="preserve"> Тел Авив-Яфо/Йерусалим/ Витлеем</w:t>
      </w:r>
    </w:p>
    <w:p w14:paraId="518E892D" w14:textId="2C3FB050" w:rsidR="000B5334" w:rsidRPr="00C856F6" w:rsidRDefault="004917A8" w:rsidP="00043908">
      <w:pPr>
        <w:ind w:right="464"/>
        <w:jc w:val="both"/>
        <w:rPr>
          <w:rFonts w:ascii="Verdana" w:hAnsi="Verdana"/>
          <w:bCs/>
          <w:color w:val="365F91" w:themeColor="accent1" w:themeShade="BF"/>
          <w:sz w:val="20"/>
          <w:szCs w:val="20"/>
          <w:lang w:eastAsia="x-none"/>
        </w:rPr>
      </w:pPr>
      <w:r w:rsidRPr="000971EB">
        <w:rPr>
          <w:rFonts w:ascii="Verdana" w:hAnsi="Verdana"/>
          <w:bCs/>
          <w:color w:val="365F91" w:themeColor="accent1" w:themeShade="BF"/>
          <w:sz w:val="20"/>
          <w:szCs w:val="20"/>
          <w:lang w:eastAsia="x-none"/>
        </w:rPr>
        <w:t xml:space="preserve">Среща на летище София (Терминал 2) </w:t>
      </w:r>
      <w:r w:rsidR="00977416">
        <w:rPr>
          <w:rFonts w:ascii="Verdana" w:hAnsi="Verdana"/>
          <w:bCs/>
          <w:color w:val="365F91" w:themeColor="accent1" w:themeShade="BF"/>
          <w:sz w:val="20"/>
          <w:szCs w:val="20"/>
          <w:lang w:eastAsia="x-none"/>
        </w:rPr>
        <w:t>три часа преди полета.</w:t>
      </w:r>
      <w:r w:rsidRPr="000971EB">
        <w:rPr>
          <w:rFonts w:ascii="Verdana" w:hAnsi="Verdana"/>
          <w:bCs/>
          <w:color w:val="365F91" w:themeColor="accent1" w:themeShade="BF"/>
          <w:sz w:val="20"/>
          <w:szCs w:val="20"/>
          <w:lang w:eastAsia="x-none"/>
        </w:rPr>
        <w:t xml:space="preserve"> </w:t>
      </w:r>
      <w:r>
        <w:rPr>
          <w:rFonts w:ascii="Verdana" w:hAnsi="Verdana"/>
          <w:bCs/>
          <w:color w:val="365F91" w:themeColor="accent1" w:themeShade="BF"/>
          <w:sz w:val="20"/>
          <w:szCs w:val="20"/>
          <w:lang w:eastAsia="x-none"/>
        </w:rPr>
        <w:t xml:space="preserve">Полет София – Тел Авив. </w:t>
      </w:r>
      <w:r w:rsidR="00977416">
        <w:rPr>
          <w:rFonts w:ascii="Verdana" w:hAnsi="Verdana"/>
          <w:bCs/>
          <w:color w:val="365F91" w:themeColor="accent1" w:themeShade="BF"/>
          <w:sz w:val="20"/>
          <w:szCs w:val="20"/>
          <w:lang w:eastAsia="x-none"/>
        </w:rPr>
        <w:t>П</w:t>
      </w:r>
      <w:r w:rsidRPr="000971EB">
        <w:rPr>
          <w:rFonts w:ascii="Verdana" w:hAnsi="Verdana"/>
          <w:bCs/>
          <w:color w:val="365F91" w:themeColor="accent1" w:themeShade="BF"/>
          <w:sz w:val="20"/>
          <w:szCs w:val="20"/>
          <w:lang w:eastAsia="x-none"/>
        </w:rPr>
        <w:t>ристигане на летище Бен Гурион (Тел Авив).</w:t>
      </w:r>
      <w:r w:rsidR="00977416">
        <w:rPr>
          <w:rFonts w:ascii="Verdana" w:hAnsi="Verdana"/>
          <w:bCs/>
          <w:color w:val="365F91" w:themeColor="accent1" w:themeShade="BF"/>
          <w:sz w:val="20"/>
          <w:szCs w:val="20"/>
          <w:lang w:eastAsia="x-none"/>
        </w:rPr>
        <w:t xml:space="preserve"> </w:t>
      </w:r>
      <w:r w:rsidR="000B5334" w:rsidRPr="000971EB">
        <w:rPr>
          <w:rFonts w:ascii="Verdana" w:hAnsi="Verdana"/>
          <w:bCs/>
          <w:color w:val="365F91" w:themeColor="accent1" w:themeShade="BF"/>
          <w:sz w:val="20"/>
          <w:szCs w:val="20"/>
          <w:lang w:eastAsia="x-none"/>
        </w:rPr>
        <w:t xml:space="preserve">Посрещане в залата за пристигащи от представител на местния туроператор. Панорамна обиколка на </w:t>
      </w:r>
      <w:r w:rsidR="000B5334" w:rsidRPr="000971EB">
        <w:rPr>
          <w:rFonts w:ascii="Verdana" w:hAnsi="Verdana"/>
          <w:b/>
          <w:bCs/>
          <w:color w:val="365F91" w:themeColor="accent1" w:themeShade="BF"/>
          <w:sz w:val="20"/>
          <w:szCs w:val="20"/>
          <w:lang w:eastAsia="x-none"/>
        </w:rPr>
        <w:t>Тел Авив</w:t>
      </w:r>
      <w:r w:rsidR="000B5334" w:rsidRPr="000971EB">
        <w:rPr>
          <w:rFonts w:ascii="Verdana" w:hAnsi="Verdana"/>
          <w:bCs/>
          <w:color w:val="365F91" w:themeColor="accent1" w:themeShade="BF"/>
          <w:sz w:val="20"/>
          <w:szCs w:val="20"/>
          <w:lang w:eastAsia="x-none"/>
        </w:rPr>
        <w:t>.</w:t>
      </w:r>
      <w:r w:rsidR="000B5334" w:rsidRPr="00AD0255">
        <w:rPr>
          <w:rFonts w:ascii="Verdana" w:hAnsi="Verdana"/>
          <w:bCs/>
          <w:color w:val="365F91" w:themeColor="accent1" w:themeShade="BF"/>
          <w:sz w:val="20"/>
          <w:szCs w:val="20"/>
          <w:lang w:eastAsia="x-none"/>
        </w:rPr>
        <w:t xml:space="preserve"> </w:t>
      </w:r>
      <w:r w:rsidR="000B5334" w:rsidRPr="000971EB">
        <w:rPr>
          <w:rFonts w:ascii="Verdana" w:hAnsi="Verdana"/>
          <w:bCs/>
          <w:color w:val="365F91" w:themeColor="accent1" w:themeShade="BF"/>
          <w:sz w:val="20"/>
          <w:szCs w:val="20"/>
          <w:lang w:eastAsia="x-none"/>
        </w:rPr>
        <w:t xml:space="preserve">Туристическа програма в </w:t>
      </w:r>
      <w:r w:rsidR="000B5334" w:rsidRPr="000971EB">
        <w:rPr>
          <w:rFonts w:ascii="Verdana" w:hAnsi="Verdana"/>
          <w:b/>
          <w:color w:val="365F91" w:themeColor="accent1" w:themeShade="BF"/>
          <w:sz w:val="20"/>
          <w:szCs w:val="20"/>
        </w:rPr>
        <w:t>Яфо,</w:t>
      </w:r>
      <w:r w:rsidR="000B5334" w:rsidRPr="000971EB">
        <w:rPr>
          <w:rFonts w:ascii="Verdana" w:hAnsi="Verdana"/>
          <w:bCs/>
          <w:color w:val="365F91" w:themeColor="accent1" w:themeShade="BF"/>
          <w:sz w:val="20"/>
          <w:szCs w:val="20"/>
          <w:lang w:eastAsia="x-none"/>
        </w:rPr>
        <w:t xml:space="preserve"> един от най-старите градове в Близкия изток, намиращ се на възвишение предлагащо неоценима гледка към брега на Тел Авив с неговите плажове</w:t>
      </w:r>
      <w:r w:rsidR="00B153BC">
        <w:rPr>
          <w:rFonts w:ascii="Verdana" w:hAnsi="Verdana"/>
          <w:bCs/>
          <w:color w:val="365F91" w:themeColor="accent1" w:themeShade="BF"/>
          <w:sz w:val="20"/>
          <w:szCs w:val="20"/>
          <w:lang w:eastAsia="x-none"/>
        </w:rPr>
        <w:t>.</w:t>
      </w:r>
      <w:r w:rsidR="000B5334" w:rsidRPr="000971EB">
        <w:rPr>
          <w:rFonts w:ascii="Verdana" w:hAnsi="Verdana"/>
          <w:bCs/>
          <w:color w:val="365F91" w:themeColor="accent1" w:themeShade="BF"/>
          <w:sz w:val="20"/>
          <w:szCs w:val="20"/>
          <w:lang w:eastAsia="x-none"/>
        </w:rPr>
        <w:t xml:space="preserve"> </w:t>
      </w:r>
      <w:r w:rsidR="00B153BC">
        <w:rPr>
          <w:rFonts w:ascii="Verdana" w:hAnsi="Verdana"/>
          <w:bCs/>
          <w:color w:val="365F91" w:themeColor="accent1" w:themeShade="BF"/>
          <w:sz w:val="20"/>
          <w:szCs w:val="20"/>
          <w:lang w:eastAsia="x-none"/>
        </w:rPr>
        <w:t>П</w:t>
      </w:r>
      <w:r w:rsidR="000B5334" w:rsidRPr="000971EB">
        <w:rPr>
          <w:rFonts w:ascii="Verdana" w:hAnsi="Verdana"/>
          <w:bCs/>
          <w:color w:val="365F91" w:themeColor="accent1" w:themeShade="BF"/>
          <w:sz w:val="20"/>
          <w:szCs w:val="20"/>
          <w:lang w:eastAsia="x-none"/>
        </w:rPr>
        <w:t xml:space="preserve">осещение на района </w:t>
      </w:r>
      <w:r w:rsidR="00B153BC">
        <w:rPr>
          <w:rFonts w:ascii="Verdana" w:hAnsi="Verdana"/>
          <w:bCs/>
          <w:color w:val="365F91" w:themeColor="accent1" w:themeShade="BF"/>
          <w:sz w:val="20"/>
          <w:szCs w:val="20"/>
          <w:lang w:eastAsia="x-none"/>
        </w:rPr>
        <w:t xml:space="preserve">на </w:t>
      </w:r>
      <w:r w:rsidR="000B5334" w:rsidRPr="000971EB">
        <w:rPr>
          <w:rFonts w:ascii="Verdana" w:hAnsi="Verdana"/>
          <w:bCs/>
          <w:color w:val="365F91" w:themeColor="accent1" w:themeShade="BF"/>
          <w:sz w:val="20"/>
          <w:szCs w:val="20"/>
          <w:lang w:eastAsia="x-none"/>
        </w:rPr>
        <w:t>старото пристанище с чудесни ресторанти, в които се предлагат морски ястия, малки кафенета и пекарни, скрити в тесните павирани улички. Отпътуване за</w:t>
      </w:r>
      <w:r w:rsidR="000B5334" w:rsidRPr="000971EB">
        <w:rPr>
          <w:rFonts w:ascii="Verdana" w:hAnsi="Verdana"/>
          <w:bCs/>
          <w:sz w:val="20"/>
          <w:szCs w:val="20"/>
          <w:lang w:eastAsia="x-none"/>
        </w:rPr>
        <w:t xml:space="preserve"> </w:t>
      </w:r>
      <w:r w:rsidR="000B5334" w:rsidRPr="000971EB">
        <w:rPr>
          <w:rFonts w:ascii="Verdana" w:hAnsi="Verdana"/>
          <w:b/>
          <w:color w:val="365F91" w:themeColor="accent1" w:themeShade="BF"/>
          <w:sz w:val="20"/>
          <w:szCs w:val="20"/>
        </w:rPr>
        <w:t>Витлеем</w:t>
      </w:r>
      <w:r w:rsidR="000B5334" w:rsidRPr="000971EB">
        <w:rPr>
          <w:rFonts w:ascii="Verdana" w:hAnsi="Verdana"/>
          <w:bCs/>
          <w:sz w:val="20"/>
          <w:szCs w:val="20"/>
          <w:lang w:eastAsia="x-none"/>
        </w:rPr>
        <w:t>.</w:t>
      </w:r>
      <w:r w:rsidR="000B5334" w:rsidRPr="000971EB">
        <w:rPr>
          <w:rFonts w:ascii="Verdana" w:hAnsi="Verdana"/>
          <w:bCs/>
          <w:i/>
          <w:sz w:val="20"/>
          <w:szCs w:val="20"/>
          <w:lang w:eastAsia="x-none"/>
        </w:rPr>
        <w:t xml:space="preserve"> </w:t>
      </w:r>
      <w:r w:rsidR="000B5334" w:rsidRPr="000971EB">
        <w:rPr>
          <w:rFonts w:ascii="Verdana" w:hAnsi="Verdana"/>
          <w:bCs/>
          <w:color w:val="365F91" w:themeColor="accent1" w:themeShade="BF"/>
          <w:sz w:val="20"/>
          <w:szCs w:val="20"/>
          <w:lang w:eastAsia="x-none"/>
        </w:rPr>
        <w:t>Настаняване в хотел във Витлеем.</w:t>
      </w:r>
      <w:r w:rsidR="000B5334" w:rsidRPr="000971EB">
        <w:rPr>
          <w:rFonts w:ascii="Verdana" w:hAnsi="Verdana"/>
          <w:sz w:val="20"/>
          <w:szCs w:val="20"/>
          <w:lang w:eastAsia="x-none"/>
        </w:rPr>
        <w:t xml:space="preserve"> </w:t>
      </w:r>
      <w:r w:rsidR="000B5334" w:rsidRPr="000971EB">
        <w:rPr>
          <w:rFonts w:ascii="Verdana" w:hAnsi="Verdana"/>
          <w:b/>
          <w:color w:val="365F91" w:themeColor="accent1" w:themeShade="BF"/>
          <w:sz w:val="20"/>
          <w:szCs w:val="20"/>
        </w:rPr>
        <w:t>Вечеря и нощувка.</w:t>
      </w:r>
    </w:p>
    <w:p w14:paraId="64315F35" w14:textId="77777777" w:rsidR="000B5334" w:rsidRPr="000971EB" w:rsidRDefault="00CD693A" w:rsidP="006B6CB6">
      <w:pPr>
        <w:tabs>
          <w:tab w:val="left" w:pos="1530"/>
        </w:tabs>
        <w:autoSpaceDE w:val="0"/>
        <w:autoSpaceDN w:val="0"/>
        <w:ind w:right="464"/>
        <w:jc w:val="both"/>
        <w:rPr>
          <w:rFonts w:ascii="Verdana" w:hAnsi="Verdana"/>
          <w:b/>
          <w:color w:val="365F91" w:themeColor="accent1" w:themeShade="BF"/>
          <w:sz w:val="20"/>
          <w:szCs w:val="20"/>
        </w:rPr>
      </w:pPr>
      <w:r w:rsidRPr="000971EB">
        <w:rPr>
          <w:rFonts w:ascii="Verdana" w:hAnsi="Verdana"/>
          <w:b/>
          <w:color w:val="365F91" w:themeColor="accent1" w:themeShade="BF"/>
          <w:sz w:val="20"/>
          <w:szCs w:val="20"/>
        </w:rPr>
        <w:t>2-р</w:t>
      </w:r>
      <w:r w:rsidR="000971EB">
        <w:rPr>
          <w:rFonts w:ascii="Verdana" w:hAnsi="Verdana"/>
          <w:b/>
          <w:color w:val="365F91" w:themeColor="accent1" w:themeShade="BF"/>
          <w:sz w:val="20"/>
          <w:szCs w:val="20"/>
        </w:rPr>
        <w:t>и ден</w:t>
      </w:r>
      <w:r w:rsidR="000971EB" w:rsidRPr="00AD0255">
        <w:rPr>
          <w:rFonts w:ascii="Verdana" w:hAnsi="Verdana"/>
          <w:b/>
          <w:color w:val="365F91" w:themeColor="accent1" w:themeShade="BF"/>
          <w:sz w:val="20"/>
          <w:szCs w:val="20"/>
        </w:rPr>
        <w:t xml:space="preserve"> : </w:t>
      </w:r>
      <w:r w:rsidR="000B5334" w:rsidRPr="000971EB">
        <w:rPr>
          <w:rFonts w:ascii="Verdana" w:hAnsi="Verdana"/>
          <w:b/>
          <w:color w:val="365F91" w:themeColor="accent1" w:themeShade="BF"/>
          <w:sz w:val="20"/>
          <w:szCs w:val="20"/>
        </w:rPr>
        <w:t xml:space="preserve">Витлеем - Йерусалим </w:t>
      </w:r>
    </w:p>
    <w:p w14:paraId="1A73F681" w14:textId="77777777" w:rsidR="006A7181" w:rsidRDefault="000B5334" w:rsidP="007B49DE">
      <w:pPr>
        <w:tabs>
          <w:tab w:val="left" w:pos="1530"/>
        </w:tabs>
        <w:autoSpaceDE w:val="0"/>
        <w:autoSpaceDN w:val="0"/>
        <w:ind w:right="464"/>
        <w:jc w:val="both"/>
        <w:rPr>
          <w:rFonts w:ascii="Verdana" w:hAnsi="Verdana"/>
          <w:bCs/>
          <w:color w:val="365F91" w:themeColor="accent1" w:themeShade="BF"/>
          <w:sz w:val="20"/>
          <w:szCs w:val="20"/>
        </w:rPr>
      </w:pPr>
      <w:r w:rsidRPr="000971EB">
        <w:rPr>
          <w:rFonts w:ascii="Verdana" w:hAnsi="Verdana"/>
          <w:bCs/>
          <w:color w:val="365F91" w:themeColor="accent1" w:themeShade="BF"/>
          <w:sz w:val="20"/>
          <w:szCs w:val="20"/>
          <w:lang w:eastAsia="x-none"/>
        </w:rPr>
        <w:t xml:space="preserve">Закуска. </w:t>
      </w:r>
      <w:r w:rsidR="006A7181" w:rsidRPr="000971EB">
        <w:rPr>
          <w:rFonts w:ascii="Verdana" w:hAnsi="Verdana"/>
          <w:bCs/>
          <w:color w:val="365F91" w:themeColor="accent1" w:themeShade="BF"/>
          <w:sz w:val="20"/>
          <w:szCs w:val="20"/>
        </w:rPr>
        <w:t>Посещение на рожденото място на Господ Иисус Христос и построената в чест на това събитие базилика</w:t>
      </w:r>
      <w:r w:rsidR="006A7181">
        <w:rPr>
          <w:rFonts w:ascii="Verdana" w:hAnsi="Verdana"/>
          <w:bCs/>
          <w:color w:val="365F91" w:themeColor="accent1" w:themeShade="BF"/>
          <w:sz w:val="20"/>
          <w:szCs w:val="20"/>
        </w:rPr>
        <w:t xml:space="preserve"> </w:t>
      </w:r>
      <w:r w:rsidR="006A7181" w:rsidRPr="000971EB">
        <w:rPr>
          <w:rFonts w:ascii="Verdana" w:hAnsi="Verdana"/>
          <w:bCs/>
          <w:color w:val="365F91" w:themeColor="accent1" w:themeShade="BF"/>
          <w:sz w:val="20"/>
          <w:szCs w:val="20"/>
        </w:rPr>
        <w:t xml:space="preserve">„Рождество Христово“ във </w:t>
      </w:r>
      <w:r w:rsidR="006A7181" w:rsidRPr="000971EB">
        <w:rPr>
          <w:rFonts w:ascii="Verdana" w:hAnsi="Verdana"/>
          <w:b/>
          <w:color w:val="365F91" w:themeColor="accent1" w:themeShade="BF"/>
          <w:sz w:val="20"/>
          <w:szCs w:val="20"/>
        </w:rPr>
        <w:t>Витлеем</w:t>
      </w:r>
      <w:r w:rsidR="006A7181" w:rsidRPr="000971EB">
        <w:rPr>
          <w:rFonts w:ascii="Verdana" w:hAnsi="Verdana"/>
          <w:bCs/>
          <w:sz w:val="20"/>
          <w:szCs w:val="20"/>
        </w:rPr>
        <w:t xml:space="preserve"> </w:t>
      </w:r>
      <w:r w:rsidR="006A7181" w:rsidRPr="000971EB">
        <w:rPr>
          <w:rFonts w:ascii="Verdana" w:hAnsi="Verdana"/>
          <w:bCs/>
          <w:color w:val="365F91" w:themeColor="accent1" w:themeShade="BF"/>
          <w:sz w:val="20"/>
          <w:szCs w:val="20"/>
        </w:rPr>
        <w:t>- голямата забележителност на града.</w:t>
      </w:r>
      <w:r w:rsidR="006A7181" w:rsidRPr="000971EB">
        <w:rPr>
          <w:rFonts w:ascii="Verdana" w:hAnsi="Verdana"/>
          <w:bCs/>
          <w:sz w:val="20"/>
          <w:szCs w:val="20"/>
        </w:rPr>
        <w:t xml:space="preserve"> </w:t>
      </w:r>
      <w:r w:rsidR="006A7181" w:rsidRPr="000971EB">
        <w:rPr>
          <w:rFonts w:ascii="Verdana" w:hAnsi="Verdana"/>
          <w:bCs/>
          <w:color w:val="365F91" w:themeColor="accent1" w:themeShade="BF"/>
          <w:sz w:val="20"/>
          <w:szCs w:val="20"/>
        </w:rPr>
        <w:t>Според библейско пророчество Месията трябвало да бъде потомък на Давид и да се роди в неговия град.</w:t>
      </w:r>
      <w:r w:rsidR="006A7181">
        <w:rPr>
          <w:rFonts w:ascii="Verdana" w:hAnsi="Verdana"/>
          <w:bCs/>
          <w:color w:val="365F91" w:themeColor="accent1" w:themeShade="BF"/>
          <w:sz w:val="20"/>
          <w:szCs w:val="20"/>
        </w:rPr>
        <w:t xml:space="preserve"> </w:t>
      </w:r>
    </w:p>
    <w:p w14:paraId="551E689E" w14:textId="5EAC7E3E" w:rsidR="006B6CB6" w:rsidRPr="000971EB" w:rsidRDefault="000B5334" w:rsidP="007B49DE">
      <w:pPr>
        <w:tabs>
          <w:tab w:val="left" w:pos="1530"/>
        </w:tabs>
        <w:autoSpaceDE w:val="0"/>
        <w:autoSpaceDN w:val="0"/>
        <w:ind w:right="464"/>
        <w:jc w:val="both"/>
        <w:rPr>
          <w:rFonts w:ascii="Verdana" w:hAnsi="Verdana"/>
          <w:bCs/>
          <w:color w:val="365F91" w:themeColor="accent1" w:themeShade="BF"/>
          <w:sz w:val="20"/>
          <w:szCs w:val="20"/>
          <w:lang w:eastAsia="x-none"/>
        </w:rPr>
      </w:pPr>
      <w:r w:rsidRPr="000971EB">
        <w:rPr>
          <w:rFonts w:ascii="Verdana" w:hAnsi="Verdana"/>
          <w:bCs/>
          <w:color w:val="365F91" w:themeColor="accent1" w:themeShade="BF"/>
          <w:sz w:val="20"/>
          <w:szCs w:val="20"/>
          <w:lang w:eastAsia="x-none"/>
        </w:rPr>
        <w:t>Туристическа програма в</w:t>
      </w:r>
      <w:r w:rsidRPr="000971EB">
        <w:rPr>
          <w:rFonts w:ascii="Verdana" w:hAnsi="Verdana"/>
          <w:bCs/>
          <w:sz w:val="20"/>
          <w:szCs w:val="20"/>
          <w:lang w:eastAsia="x-none"/>
        </w:rPr>
        <w:t xml:space="preserve"> </w:t>
      </w:r>
      <w:r w:rsidRPr="000971EB">
        <w:rPr>
          <w:rFonts w:ascii="Verdana" w:hAnsi="Verdana"/>
          <w:b/>
          <w:color w:val="365F91" w:themeColor="accent1" w:themeShade="BF"/>
          <w:sz w:val="20"/>
          <w:szCs w:val="20"/>
        </w:rPr>
        <w:t>Йерусалим.</w:t>
      </w:r>
      <w:r w:rsidRPr="000971EB">
        <w:rPr>
          <w:rFonts w:ascii="Verdana" w:hAnsi="Verdana"/>
          <w:bCs/>
          <w:sz w:val="20"/>
          <w:szCs w:val="20"/>
          <w:lang w:eastAsia="x-none"/>
        </w:rPr>
        <w:t xml:space="preserve"> </w:t>
      </w:r>
      <w:r w:rsidRPr="000971EB">
        <w:rPr>
          <w:rFonts w:ascii="Verdana" w:hAnsi="Verdana"/>
          <w:bCs/>
          <w:color w:val="365F91" w:themeColor="accent1" w:themeShade="BF"/>
          <w:sz w:val="20"/>
          <w:szCs w:val="20"/>
          <w:lang w:eastAsia="x-none"/>
        </w:rPr>
        <w:t>Панорамна г</w:t>
      </w:r>
      <w:r w:rsidR="006B6CB6" w:rsidRPr="000971EB">
        <w:rPr>
          <w:rFonts w:ascii="Verdana" w:hAnsi="Verdana"/>
          <w:bCs/>
          <w:color w:val="365F91" w:themeColor="accent1" w:themeShade="BF"/>
          <w:sz w:val="20"/>
          <w:szCs w:val="20"/>
          <w:lang w:eastAsia="x-none"/>
        </w:rPr>
        <w:t>ледка от Маслинения хълм към сто</w:t>
      </w:r>
      <w:r w:rsidRPr="000971EB">
        <w:rPr>
          <w:rFonts w:ascii="Verdana" w:hAnsi="Verdana"/>
          <w:bCs/>
          <w:color w:val="365F91" w:themeColor="accent1" w:themeShade="BF"/>
          <w:sz w:val="20"/>
          <w:szCs w:val="20"/>
          <w:lang w:eastAsia="x-none"/>
        </w:rPr>
        <w:t>лицата Йерусалим: разположен е в южната част на плато, част от Юдейските планини и включва Елеонския хълм на изток и хълма Скопий на североизток от центъра на града. Пешеходна обиколка на Стария град: Гетсиманската градина - традиционно почитана като мястото, където Иисус Христос се моли в нощта на залавянето му. Днес това събитие напомнят една базилика, посветена на страданията Христови, и осем стари маслинови дървета, чиято възраст е над 2000 години; Виа Долороса (от лат. „Пътят на болката“) - това e улицата в древния Йерусалим, по която е минал с кръста Иисус Христос към мястото на разпятието — Голгота; храмовият комплекс Божи гроб – най-святото място на Християнския свят, където е разпнат, погребан и възкръснал Христос; Стената на плача - единствената структура, останала от Йерусалимския (Соломоновия) храм. Това название идва от това, че евреите често отивали там, за да тъжат за гибелта на храма</w:t>
      </w:r>
      <w:r w:rsidR="00031D59">
        <w:rPr>
          <w:rFonts w:ascii="Verdana" w:hAnsi="Verdana"/>
          <w:bCs/>
          <w:color w:val="365F91" w:themeColor="accent1" w:themeShade="BF"/>
          <w:sz w:val="20"/>
          <w:szCs w:val="20"/>
          <w:lang w:eastAsia="x-none"/>
        </w:rPr>
        <w:t xml:space="preserve">. </w:t>
      </w:r>
      <w:r w:rsidR="00A747FE" w:rsidRPr="000971EB">
        <w:rPr>
          <w:rFonts w:ascii="Verdana" w:hAnsi="Verdana"/>
          <w:bCs/>
          <w:color w:val="365F91" w:themeColor="accent1" w:themeShade="BF"/>
          <w:sz w:val="20"/>
          <w:szCs w:val="20"/>
        </w:rPr>
        <w:t xml:space="preserve">Вечеря и  </w:t>
      </w:r>
      <w:r w:rsidR="00CF5567" w:rsidRPr="000971EB">
        <w:rPr>
          <w:rFonts w:ascii="Verdana" w:hAnsi="Verdana"/>
          <w:bCs/>
          <w:color w:val="365F91" w:themeColor="accent1" w:themeShade="BF"/>
          <w:sz w:val="20"/>
          <w:szCs w:val="20"/>
        </w:rPr>
        <w:t>нощувка във</w:t>
      </w:r>
      <w:r w:rsidR="00CF5567" w:rsidRPr="000971EB">
        <w:rPr>
          <w:rFonts w:ascii="Verdana" w:hAnsi="Verdana"/>
          <w:bCs/>
          <w:sz w:val="20"/>
          <w:szCs w:val="20"/>
        </w:rPr>
        <w:t xml:space="preserve"> </w:t>
      </w:r>
      <w:r w:rsidR="00CF5567" w:rsidRPr="000971EB">
        <w:rPr>
          <w:rFonts w:ascii="Verdana" w:hAnsi="Verdana"/>
          <w:b/>
          <w:color w:val="365F91" w:themeColor="accent1" w:themeShade="BF"/>
          <w:sz w:val="20"/>
          <w:szCs w:val="20"/>
        </w:rPr>
        <w:t>Витлеем.</w:t>
      </w:r>
    </w:p>
    <w:p w14:paraId="0AA0529D" w14:textId="76FA6DEE" w:rsidR="006B6CB6" w:rsidRPr="000971EB" w:rsidRDefault="000971EB" w:rsidP="006B6CB6">
      <w:pPr>
        <w:pStyle w:val="Title"/>
        <w:tabs>
          <w:tab w:val="left" w:pos="1530"/>
        </w:tabs>
        <w:ind w:right="464"/>
        <w:jc w:val="both"/>
        <w:rPr>
          <w:rFonts w:ascii="Verdana" w:hAnsi="Verdana"/>
          <w:b/>
          <w:color w:val="365F91" w:themeColor="accent1" w:themeShade="BF"/>
          <w:sz w:val="20"/>
          <w:szCs w:val="20"/>
        </w:rPr>
      </w:pPr>
      <w:r>
        <w:rPr>
          <w:rFonts w:ascii="Verdana" w:hAnsi="Verdana"/>
          <w:b/>
          <w:color w:val="365F91" w:themeColor="accent1" w:themeShade="BF"/>
          <w:sz w:val="20"/>
          <w:szCs w:val="20"/>
        </w:rPr>
        <w:t xml:space="preserve">3-ти ден </w:t>
      </w:r>
      <w:r w:rsidRPr="00AD0255">
        <w:rPr>
          <w:rFonts w:ascii="Verdana" w:hAnsi="Verdana"/>
          <w:b/>
          <w:color w:val="365F91" w:themeColor="accent1" w:themeShade="BF"/>
          <w:sz w:val="20"/>
          <w:szCs w:val="20"/>
        </w:rPr>
        <w:t xml:space="preserve">: </w:t>
      </w:r>
      <w:r w:rsidR="00CF5567" w:rsidRPr="000971EB">
        <w:rPr>
          <w:rFonts w:ascii="Verdana" w:hAnsi="Verdana"/>
          <w:b/>
          <w:color w:val="365F91" w:themeColor="accent1" w:themeShade="BF"/>
          <w:sz w:val="20"/>
          <w:szCs w:val="20"/>
        </w:rPr>
        <w:t>Йерусалим/ Каср Ал Яхуд /Небо /Петра</w:t>
      </w:r>
    </w:p>
    <w:p w14:paraId="3A1669D9" w14:textId="3BB68504" w:rsidR="00CF5567" w:rsidRPr="000971EB" w:rsidRDefault="00CF5567" w:rsidP="006B6CB6">
      <w:pPr>
        <w:pStyle w:val="Title"/>
        <w:tabs>
          <w:tab w:val="left" w:pos="1530"/>
        </w:tabs>
        <w:ind w:right="464"/>
        <w:jc w:val="both"/>
        <w:rPr>
          <w:rFonts w:ascii="Verdana" w:hAnsi="Verdana"/>
          <w:bCs/>
          <w:sz w:val="20"/>
          <w:szCs w:val="20"/>
        </w:rPr>
      </w:pPr>
      <w:r w:rsidRPr="000971EB">
        <w:rPr>
          <w:rFonts w:ascii="Verdana" w:hAnsi="Verdana"/>
          <w:bCs/>
          <w:color w:val="365F91" w:themeColor="accent1" w:themeShade="BF"/>
          <w:sz w:val="20"/>
          <w:szCs w:val="20"/>
        </w:rPr>
        <w:t>Закуска. Посещение на</w:t>
      </w:r>
      <w:r w:rsidRPr="000971EB">
        <w:rPr>
          <w:rFonts w:ascii="Verdana" w:hAnsi="Verdana"/>
          <w:bCs/>
          <w:sz w:val="20"/>
          <w:szCs w:val="20"/>
        </w:rPr>
        <w:t xml:space="preserve"> </w:t>
      </w:r>
      <w:r w:rsidRPr="000971EB">
        <w:rPr>
          <w:rFonts w:ascii="Verdana" w:hAnsi="Verdana"/>
          <w:b/>
          <w:color w:val="365F91" w:themeColor="accent1" w:themeShade="BF"/>
          <w:sz w:val="20"/>
          <w:szCs w:val="20"/>
        </w:rPr>
        <w:t>Каср Ал Яхуд</w:t>
      </w:r>
      <w:r w:rsidRPr="000971EB">
        <w:rPr>
          <w:rFonts w:ascii="Verdana" w:hAnsi="Verdana"/>
          <w:bCs/>
          <w:sz w:val="20"/>
          <w:szCs w:val="20"/>
        </w:rPr>
        <w:t xml:space="preserve"> </w:t>
      </w:r>
      <w:r w:rsidRPr="000971EB">
        <w:rPr>
          <w:rFonts w:ascii="Verdana" w:hAnsi="Verdana"/>
          <w:bCs/>
          <w:color w:val="365F91" w:themeColor="accent1" w:themeShade="BF"/>
          <w:sz w:val="20"/>
          <w:szCs w:val="20"/>
        </w:rPr>
        <w:t xml:space="preserve">– мястото където Йоан Кръстител кръщава Исус Христос </w:t>
      </w:r>
      <w:r w:rsidRPr="00121C2C">
        <w:rPr>
          <w:rFonts w:ascii="Verdana" w:hAnsi="Verdana"/>
          <w:bCs/>
          <w:color w:val="365F91" w:themeColor="accent1" w:themeShade="BF"/>
          <w:sz w:val="20"/>
          <w:szCs w:val="20"/>
        </w:rPr>
        <w:t>в</w:t>
      </w:r>
      <w:r w:rsidRPr="000971EB">
        <w:rPr>
          <w:rFonts w:ascii="Verdana" w:hAnsi="Verdana"/>
          <w:bCs/>
          <w:sz w:val="20"/>
          <w:szCs w:val="20"/>
        </w:rPr>
        <w:t xml:space="preserve"> </w:t>
      </w:r>
      <w:r w:rsidRPr="000971EB">
        <w:rPr>
          <w:rFonts w:ascii="Verdana" w:hAnsi="Verdana"/>
          <w:b/>
          <w:color w:val="365F91" w:themeColor="accent1" w:themeShade="BF"/>
          <w:sz w:val="20"/>
          <w:szCs w:val="20"/>
        </w:rPr>
        <w:t>река Йордан</w:t>
      </w:r>
      <w:r w:rsidRPr="000971EB">
        <w:rPr>
          <w:rFonts w:ascii="Verdana" w:hAnsi="Verdana"/>
          <w:bCs/>
          <w:color w:val="365F91" w:themeColor="accent1" w:themeShade="BF"/>
          <w:sz w:val="20"/>
          <w:szCs w:val="20"/>
        </w:rPr>
        <w:t>. Преминаване от</w:t>
      </w:r>
      <w:r w:rsidRPr="000971EB">
        <w:rPr>
          <w:rFonts w:ascii="Verdana" w:hAnsi="Verdana"/>
          <w:bCs/>
          <w:sz w:val="20"/>
          <w:szCs w:val="20"/>
        </w:rPr>
        <w:t xml:space="preserve"> </w:t>
      </w:r>
      <w:r w:rsidRPr="000971EB">
        <w:rPr>
          <w:rFonts w:ascii="Verdana" w:hAnsi="Verdana"/>
          <w:b/>
          <w:color w:val="365F91" w:themeColor="accent1" w:themeShade="BF"/>
          <w:sz w:val="20"/>
          <w:szCs w:val="20"/>
        </w:rPr>
        <w:t>Израел</w:t>
      </w:r>
      <w:r w:rsidRPr="000971EB">
        <w:rPr>
          <w:rFonts w:ascii="Verdana" w:hAnsi="Verdana"/>
          <w:bCs/>
          <w:sz w:val="20"/>
          <w:szCs w:val="20"/>
        </w:rPr>
        <w:t xml:space="preserve"> </w:t>
      </w:r>
      <w:r w:rsidRPr="000971EB">
        <w:rPr>
          <w:rFonts w:ascii="Verdana" w:hAnsi="Verdana"/>
          <w:bCs/>
          <w:color w:val="365F91" w:themeColor="accent1" w:themeShade="BF"/>
          <w:sz w:val="20"/>
          <w:szCs w:val="20"/>
        </w:rPr>
        <w:t>в Йордания през граничния пункт</w:t>
      </w:r>
      <w:r w:rsidRPr="000971EB">
        <w:rPr>
          <w:rFonts w:ascii="Verdana" w:hAnsi="Verdana"/>
          <w:bCs/>
          <w:sz w:val="20"/>
          <w:szCs w:val="20"/>
        </w:rPr>
        <w:t xml:space="preserve"> </w:t>
      </w:r>
      <w:r w:rsidRPr="000971EB">
        <w:rPr>
          <w:rFonts w:ascii="Verdana" w:hAnsi="Verdana"/>
          <w:b/>
          <w:color w:val="365F91" w:themeColor="accent1" w:themeShade="BF"/>
          <w:sz w:val="20"/>
          <w:szCs w:val="20"/>
        </w:rPr>
        <w:t>Аленби.</w:t>
      </w:r>
      <w:r w:rsidRPr="000971EB">
        <w:rPr>
          <w:rFonts w:ascii="Verdana" w:hAnsi="Verdana"/>
          <w:bCs/>
          <w:sz w:val="20"/>
          <w:szCs w:val="20"/>
        </w:rPr>
        <w:t xml:space="preserve"> </w:t>
      </w:r>
    </w:p>
    <w:p w14:paraId="08E788EB" w14:textId="77777777" w:rsidR="00CF5567" w:rsidRPr="000971EB" w:rsidRDefault="00CF5567" w:rsidP="006B6CB6">
      <w:pPr>
        <w:pStyle w:val="Title"/>
        <w:tabs>
          <w:tab w:val="left" w:pos="1530"/>
        </w:tabs>
        <w:ind w:right="464"/>
        <w:jc w:val="both"/>
        <w:rPr>
          <w:rFonts w:ascii="Verdana" w:hAnsi="Verdana"/>
          <w:bCs/>
          <w:color w:val="365F91" w:themeColor="accent1" w:themeShade="BF"/>
          <w:sz w:val="20"/>
          <w:szCs w:val="20"/>
        </w:rPr>
      </w:pPr>
      <w:r w:rsidRPr="000971EB">
        <w:rPr>
          <w:rFonts w:ascii="Verdana" w:hAnsi="Verdana"/>
          <w:bCs/>
          <w:color w:val="365F91" w:themeColor="accent1" w:themeShade="BF"/>
          <w:sz w:val="20"/>
          <w:szCs w:val="20"/>
        </w:rPr>
        <w:t>Посещение на планината</w:t>
      </w:r>
      <w:r w:rsidRPr="000971EB">
        <w:rPr>
          <w:rFonts w:ascii="Verdana" w:hAnsi="Verdana"/>
          <w:bCs/>
          <w:sz w:val="20"/>
          <w:szCs w:val="20"/>
        </w:rPr>
        <w:t xml:space="preserve"> </w:t>
      </w:r>
      <w:r w:rsidRPr="000971EB">
        <w:rPr>
          <w:rFonts w:ascii="Verdana" w:hAnsi="Verdana"/>
          <w:b/>
          <w:color w:val="365F91" w:themeColor="accent1" w:themeShade="BF"/>
          <w:sz w:val="20"/>
          <w:szCs w:val="20"/>
        </w:rPr>
        <w:t>Небо</w:t>
      </w:r>
      <w:r w:rsidRPr="000971EB">
        <w:rPr>
          <w:rFonts w:ascii="Verdana" w:hAnsi="Verdana"/>
          <w:bCs/>
          <w:sz w:val="20"/>
          <w:szCs w:val="20"/>
        </w:rPr>
        <w:t xml:space="preserve"> </w:t>
      </w:r>
      <w:r w:rsidRPr="000971EB">
        <w:rPr>
          <w:rFonts w:ascii="Verdana" w:hAnsi="Verdana"/>
          <w:bCs/>
          <w:color w:val="365F91" w:themeColor="accent1" w:themeShade="BF"/>
          <w:sz w:val="20"/>
          <w:szCs w:val="20"/>
        </w:rPr>
        <w:t xml:space="preserve">– прекрасна гледка към Израел и част от долината на река Йордан. В ясен ден могат да се видят очертанията на Йерусалим и Йерихон. Според Библията това е мястото, на което Моисей се изкачва, за да види за първи път с очите си Обетованата земя. Пак според Свещеното Писание, </w:t>
      </w:r>
      <w:r w:rsidRPr="000971EB">
        <w:rPr>
          <w:rFonts w:ascii="Verdana" w:hAnsi="Verdana"/>
          <w:b/>
          <w:color w:val="365F91" w:themeColor="accent1" w:themeShade="BF"/>
          <w:sz w:val="20"/>
          <w:szCs w:val="20"/>
        </w:rPr>
        <w:t>Моисей</w:t>
      </w:r>
      <w:r w:rsidRPr="000971EB">
        <w:rPr>
          <w:rFonts w:ascii="Verdana" w:hAnsi="Verdana"/>
          <w:bCs/>
          <w:sz w:val="20"/>
          <w:szCs w:val="20"/>
        </w:rPr>
        <w:t xml:space="preserve"> </w:t>
      </w:r>
      <w:r w:rsidRPr="000971EB">
        <w:rPr>
          <w:rFonts w:ascii="Verdana" w:hAnsi="Verdana"/>
          <w:bCs/>
          <w:color w:val="365F91" w:themeColor="accent1" w:themeShade="BF"/>
          <w:sz w:val="20"/>
          <w:szCs w:val="20"/>
        </w:rPr>
        <w:t xml:space="preserve">умира там и е погребан. На върха са открити останки от църква и манастир. Църквата е от средата на IV век и е изградена в памет на мястото, където умира Моисей. В нея са запазени красиви мозайки. </w:t>
      </w:r>
    </w:p>
    <w:p w14:paraId="357C661B" w14:textId="77777777" w:rsidR="00CF5567" w:rsidRPr="000971EB" w:rsidRDefault="00CF5567" w:rsidP="006B6CB6">
      <w:pPr>
        <w:pStyle w:val="Title"/>
        <w:tabs>
          <w:tab w:val="left" w:pos="1530"/>
        </w:tabs>
        <w:ind w:right="464"/>
        <w:jc w:val="both"/>
        <w:rPr>
          <w:rFonts w:ascii="Verdana" w:hAnsi="Verdana"/>
          <w:bCs/>
          <w:color w:val="365F91" w:themeColor="accent1" w:themeShade="BF"/>
          <w:sz w:val="20"/>
          <w:szCs w:val="20"/>
        </w:rPr>
      </w:pPr>
      <w:r w:rsidRPr="000971EB">
        <w:rPr>
          <w:rFonts w:ascii="Verdana" w:hAnsi="Verdana"/>
          <w:bCs/>
          <w:color w:val="365F91" w:themeColor="accent1" w:themeShade="BF"/>
          <w:sz w:val="20"/>
          <w:szCs w:val="20"/>
        </w:rPr>
        <w:t>Отпътуване за</w:t>
      </w:r>
      <w:r w:rsidRPr="000971EB">
        <w:rPr>
          <w:rFonts w:ascii="Verdana" w:hAnsi="Verdana"/>
          <w:bCs/>
          <w:sz w:val="20"/>
          <w:szCs w:val="20"/>
        </w:rPr>
        <w:t xml:space="preserve"> </w:t>
      </w:r>
      <w:r w:rsidRPr="000971EB">
        <w:rPr>
          <w:rFonts w:ascii="Verdana" w:hAnsi="Verdana"/>
          <w:b/>
          <w:color w:val="365F91" w:themeColor="accent1" w:themeShade="BF"/>
          <w:sz w:val="20"/>
          <w:szCs w:val="20"/>
        </w:rPr>
        <w:t>Петра.</w:t>
      </w:r>
      <w:r w:rsidRPr="000971EB">
        <w:rPr>
          <w:rFonts w:ascii="Verdana" w:hAnsi="Verdana"/>
          <w:bCs/>
          <w:sz w:val="20"/>
          <w:szCs w:val="20"/>
        </w:rPr>
        <w:t xml:space="preserve"> </w:t>
      </w:r>
      <w:r w:rsidRPr="000971EB">
        <w:rPr>
          <w:rFonts w:ascii="Verdana" w:hAnsi="Verdana"/>
          <w:bCs/>
          <w:color w:val="365F91" w:themeColor="accent1" w:themeShade="BF"/>
          <w:sz w:val="20"/>
          <w:szCs w:val="20"/>
        </w:rPr>
        <w:t>Настаняване в хотела, вечеря и нощувка.</w:t>
      </w:r>
    </w:p>
    <w:p w14:paraId="0065DF45" w14:textId="77777777" w:rsidR="00CF5567" w:rsidRPr="000971EB" w:rsidRDefault="00CF5567" w:rsidP="006B6CB6">
      <w:pPr>
        <w:pStyle w:val="Title"/>
        <w:tabs>
          <w:tab w:val="left" w:pos="1530"/>
        </w:tabs>
        <w:ind w:right="464"/>
        <w:jc w:val="both"/>
        <w:rPr>
          <w:rFonts w:ascii="Verdana" w:hAnsi="Verdana"/>
          <w:b/>
          <w:color w:val="365F91" w:themeColor="accent1" w:themeShade="BF"/>
          <w:sz w:val="20"/>
          <w:szCs w:val="20"/>
        </w:rPr>
      </w:pPr>
      <w:r w:rsidRPr="000971EB">
        <w:rPr>
          <w:rFonts w:ascii="Verdana" w:hAnsi="Verdana"/>
          <w:b/>
          <w:color w:val="365F91" w:themeColor="accent1" w:themeShade="BF"/>
          <w:sz w:val="20"/>
          <w:szCs w:val="20"/>
        </w:rPr>
        <w:t xml:space="preserve">4-ти ден </w:t>
      </w:r>
      <w:r w:rsidR="000971EB" w:rsidRPr="00AD0255">
        <w:rPr>
          <w:rFonts w:ascii="Verdana" w:hAnsi="Verdana"/>
          <w:b/>
          <w:color w:val="365F91" w:themeColor="accent1" w:themeShade="BF"/>
          <w:sz w:val="20"/>
          <w:szCs w:val="20"/>
        </w:rPr>
        <w:t>:</w:t>
      </w:r>
      <w:r w:rsidRPr="000971EB">
        <w:rPr>
          <w:rFonts w:ascii="Verdana" w:hAnsi="Verdana"/>
          <w:b/>
          <w:color w:val="365F91" w:themeColor="accent1" w:themeShade="BF"/>
          <w:sz w:val="20"/>
          <w:szCs w:val="20"/>
        </w:rPr>
        <w:t xml:space="preserve"> Петра /Шобак /Аман</w:t>
      </w:r>
    </w:p>
    <w:p w14:paraId="5F331C27" w14:textId="52587252" w:rsidR="00CF5567" w:rsidRPr="000971EB" w:rsidRDefault="00CF5567" w:rsidP="006B6CB6">
      <w:pPr>
        <w:pStyle w:val="Title"/>
        <w:tabs>
          <w:tab w:val="left" w:pos="1530"/>
        </w:tabs>
        <w:ind w:right="464"/>
        <w:jc w:val="both"/>
        <w:rPr>
          <w:rFonts w:ascii="Verdana" w:hAnsi="Verdana"/>
          <w:bCs/>
          <w:color w:val="365F91" w:themeColor="accent1" w:themeShade="BF"/>
          <w:sz w:val="20"/>
          <w:szCs w:val="20"/>
        </w:rPr>
      </w:pPr>
      <w:r w:rsidRPr="000971EB">
        <w:rPr>
          <w:rFonts w:ascii="Verdana" w:hAnsi="Verdana"/>
          <w:bCs/>
          <w:color w:val="365F91" w:themeColor="accent1" w:themeShade="BF"/>
          <w:sz w:val="20"/>
          <w:szCs w:val="20"/>
        </w:rPr>
        <w:t>Закуска. Организирана обиколка на</w:t>
      </w:r>
      <w:r w:rsidRPr="000971EB">
        <w:rPr>
          <w:rFonts w:ascii="Verdana" w:hAnsi="Verdana"/>
          <w:bCs/>
          <w:sz w:val="20"/>
          <w:szCs w:val="20"/>
        </w:rPr>
        <w:t xml:space="preserve"> </w:t>
      </w:r>
      <w:r w:rsidRPr="000971EB">
        <w:rPr>
          <w:rFonts w:ascii="Verdana" w:hAnsi="Verdana"/>
          <w:b/>
          <w:color w:val="365F91" w:themeColor="accent1" w:themeShade="BF"/>
          <w:sz w:val="20"/>
          <w:szCs w:val="20"/>
        </w:rPr>
        <w:t>Петра,</w:t>
      </w:r>
      <w:r w:rsidRPr="000971EB">
        <w:rPr>
          <w:rFonts w:ascii="Verdana" w:hAnsi="Verdana"/>
          <w:bCs/>
          <w:sz w:val="20"/>
          <w:szCs w:val="20"/>
        </w:rPr>
        <w:t xml:space="preserve"> </w:t>
      </w:r>
      <w:r w:rsidRPr="000971EB">
        <w:rPr>
          <w:rFonts w:ascii="Verdana" w:hAnsi="Verdana"/>
          <w:bCs/>
          <w:color w:val="365F91" w:themeColor="accent1" w:themeShade="BF"/>
          <w:sz w:val="20"/>
          <w:szCs w:val="20"/>
        </w:rPr>
        <w:t xml:space="preserve">столицата на Набатейците. През 2007 година е избран като едно от седемте нови чудеса на света. Разположен е в естествено укрепената планинска долина Вади Муса ("Долината на Мойсей"). Първите известни обитатели са едомците, които са живеели тук около 1000 г.пр.н.е. Според Библията те били потомци на Исав, </w:t>
      </w:r>
      <w:r w:rsidRPr="000971EB">
        <w:rPr>
          <w:rFonts w:ascii="Verdana" w:hAnsi="Verdana"/>
          <w:bCs/>
          <w:color w:val="365F91" w:themeColor="accent1" w:themeShade="BF"/>
          <w:sz w:val="20"/>
          <w:szCs w:val="20"/>
        </w:rPr>
        <w:lastRenderedPageBreak/>
        <w:t xml:space="preserve">а препратките в Сещеното Писание за място наречено Села („скалиста местност“ на еврейски) почти сигурно се отнасят за Петра ("камък" на гръцки). Розовочервеникавият град Петра някога процъфтявал като важен пункт от древните търговски маршрути. Той е обграден от високи планини и е достъпен през тясно дефиле, а забележителните му, изсечени в скалите сгради са запазени непокътнати: Каснех ал-Фарун (Съкровищницата), многобройните скални гробници, амфитеатърът, триумфалната арка, кардото с колонадите.Фотопауза при замъка на кръстоносците </w:t>
      </w:r>
      <w:r w:rsidRPr="000971EB">
        <w:rPr>
          <w:rFonts w:ascii="Verdana" w:hAnsi="Verdana"/>
          <w:b/>
          <w:color w:val="365F91" w:themeColor="accent1" w:themeShade="BF"/>
          <w:sz w:val="20"/>
          <w:szCs w:val="20"/>
        </w:rPr>
        <w:t>Монреал</w:t>
      </w:r>
      <w:r w:rsidRPr="000971EB">
        <w:rPr>
          <w:rFonts w:ascii="Verdana" w:hAnsi="Verdana"/>
          <w:bCs/>
          <w:sz w:val="20"/>
          <w:szCs w:val="20"/>
        </w:rPr>
        <w:t xml:space="preserve"> (</w:t>
      </w:r>
      <w:r w:rsidRPr="000971EB">
        <w:rPr>
          <w:rFonts w:ascii="Verdana" w:hAnsi="Verdana"/>
          <w:bCs/>
          <w:color w:val="365F91" w:themeColor="accent1" w:themeShade="BF"/>
          <w:sz w:val="20"/>
          <w:szCs w:val="20"/>
        </w:rPr>
        <w:t xml:space="preserve">лат. mont regalis, „Кралски хълм“, познат още като </w:t>
      </w:r>
      <w:r w:rsidRPr="000971EB">
        <w:rPr>
          <w:rFonts w:ascii="Verdana" w:hAnsi="Verdana"/>
          <w:b/>
          <w:color w:val="365F91" w:themeColor="accent1" w:themeShade="BF"/>
          <w:sz w:val="20"/>
          <w:szCs w:val="20"/>
        </w:rPr>
        <w:t>Шобак</w:t>
      </w:r>
      <w:r w:rsidRPr="000971EB">
        <w:rPr>
          <w:rFonts w:ascii="Verdana" w:hAnsi="Verdana"/>
          <w:bCs/>
          <w:sz w:val="20"/>
          <w:szCs w:val="20"/>
        </w:rPr>
        <w:t xml:space="preserve">) </w:t>
      </w:r>
      <w:r w:rsidRPr="000971EB">
        <w:rPr>
          <w:rFonts w:ascii="Verdana" w:hAnsi="Verdana"/>
          <w:bCs/>
          <w:color w:val="365F91" w:themeColor="accent1" w:themeShade="BF"/>
          <w:sz w:val="20"/>
          <w:szCs w:val="20"/>
        </w:rPr>
        <w:t>– построен от тамплиерите през 1116 г. по заповед на Йерусалимския крал Балдуин I за охрана на поклонническите маршрути и кервани.</w:t>
      </w:r>
      <w:r w:rsidR="001A04CD">
        <w:rPr>
          <w:rFonts w:ascii="Verdana" w:hAnsi="Verdana"/>
          <w:bCs/>
          <w:color w:val="365F91" w:themeColor="accent1" w:themeShade="BF"/>
          <w:sz w:val="20"/>
          <w:szCs w:val="20"/>
        </w:rPr>
        <w:t xml:space="preserve"> </w:t>
      </w:r>
      <w:r w:rsidRPr="000971EB">
        <w:rPr>
          <w:rFonts w:ascii="Verdana" w:hAnsi="Verdana"/>
          <w:bCs/>
          <w:color w:val="365F91" w:themeColor="accent1" w:themeShade="BF"/>
          <w:sz w:val="20"/>
          <w:szCs w:val="20"/>
        </w:rPr>
        <w:t>Заминаване за</w:t>
      </w:r>
      <w:r w:rsidRPr="000971EB">
        <w:rPr>
          <w:rFonts w:ascii="Verdana" w:hAnsi="Verdana"/>
          <w:bCs/>
          <w:sz w:val="20"/>
          <w:szCs w:val="20"/>
        </w:rPr>
        <w:t xml:space="preserve"> </w:t>
      </w:r>
      <w:r w:rsidRPr="000971EB">
        <w:rPr>
          <w:rFonts w:ascii="Verdana" w:hAnsi="Verdana"/>
          <w:b/>
          <w:color w:val="365F91" w:themeColor="accent1" w:themeShade="BF"/>
          <w:sz w:val="20"/>
          <w:szCs w:val="20"/>
        </w:rPr>
        <w:t>Аман.</w:t>
      </w:r>
      <w:r w:rsidRPr="000971EB">
        <w:rPr>
          <w:rFonts w:ascii="Verdana" w:hAnsi="Verdana"/>
          <w:bCs/>
          <w:sz w:val="20"/>
          <w:szCs w:val="20"/>
        </w:rPr>
        <w:t xml:space="preserve"> </w:t>
      </w:r>
      <w:r w:rsidRPr="000971EB">
        <w:rPr>
          <w:rFonts w:ascii="Verdana" w:hAnsi="Verdana"/>
          <w:bCs/>
          <w:color w:val="365F91" w:themeColor="accent1" w:themeShade="BF"/>
          <w:sz w:val="20"/>
          <w:szCs w:val="20"/>
        </w:rPr>
        <w:t>Вечеря и нощувка в</w:t>
      </w:r>
      <w:r w:rsidRPr="000971EB">
        <w:rPr>
          <w:rFonts w:ascii="Verdana" w:hAnsi="Verdana"/>
          <w:bCs/>
          <w:sz w:val="20"/>
          <w:szCs w:val="20"/>
        </w:rPr>
        <w:t xml:space="preserve"> </w:t>
      </w:r>
      <w:r w:rsidRPr="000971EB">
        <w:rPr>
          <w:rFonts w:ascii="Verdana" w:hAnsi="Verdana"/>
          <w:b/>
          <w:color w:val="365F91" w:themeColor="accent1" w:themeShade="BF"/>
          <w:sz w:val="20"/>
          <w:szCs w:val="20"/>
        </w:rPr>
        <w:t>Аман.</w:t>
      </w:r>
    </w:p>
    <w:p w14:paraId="46CBE5F3" w14:textId="3A14C030" w:rsidR="00CF5567" w:rsidRPr="000971EB" w:rsidRDefault="00CF5567" w:rsidP="006B6CB6">
      <w:pPr>
        <w:pStyle w:val="Title"/>
        <w:tabs>
          <w:tab w:val="left" w:pos="1530"/>
        </w:tabs>
        <w:ind w:right="464"/>
        <w:jc w:val="both"/>
        <w:rPr>
          <w:rFonts w:ascii="Verdana" w:hAnsi="Verdana"/>
          <w:b/>
          <w:color w:val="365F91" w:themeColor="accent1" w:themeShade="BF"/>
          <w:sz w:val="20"/>
          <w:szCs w:val="20"/>
        </w:rPr>
      </w:pPr>
      <w:r w:rsidRPr="000971EB">
        <w:rPr>
          <w:rFonts w:ascii="Verdana" w:hAnsi="Verdana"/>
          <w:b/>
          <w:color w:val="365F91" w:themeColor="accent1" w:themeShade="BF"/>
          <w:sz w:val="20"/>
          <w:szCs w:val="20"/>
        </w:rPr>
        <w:t xml:space="preserve">5-ти ден </w:t>
      </w:r>
      <w:r w:rsidR="000971EB" w:rsidRPr="00AD0255">
        <w:rPr>
          <w:rFonts w:ascii="Verdana" w:hAnsi="Verdana"/>
          <w:b/>
          <w:color w:val="365F91" w:themeColor="accent1" w:themeShade="BF"/>
          <w:sz w:val="20"/>
          <w:szCs w:val="20"/>
        </w:rPr>
        <w:t>:</w:t>
      </w:r>
      <w:r w:rsidRPr="000971EB">
        <w:rPr>
          <w:rFonts w:ascii="Verdana" w:hAnsi="Verdana"/>
          <w:b/>
          <w:color w:val="365F91" w:themeColor="accent1" w:themeShade="BF"/>
          <w:sz w:val="20"/>
          <w:szCs w:val="20"/>
        </w:rPr>
        <w:t xml:space="preserve"> Аман / Джераш/ Кумран</w:t>
      </w:r>
    </w:p>
    <w:p w14:paraId="17418514" w14:textId="491DC1AF" w:rsidR="004C7405" w:rsidRPr="000971EB" w:rsidRDefault="00CF5567" w:rsidP="006B6CB6">
      <w:pPr>
        <w:pStyle w:val="Title"/>
        <w:tabs>
          <w:tab w:val="left" w:pos="1530"/>
        </w:tabs>
        <w:ind w:right="464"/>
        <w:jc w:val="both"/>
        <w:rPr>
          <w:rFonts w:ascii="Verdana" w:hAnsi="Verdana"/>
          <w:bCs/>
          <w:color w:val="365F91" w:themeColor="accent1" w:themeShade="BF"/>
          <w:sz w:val="20"/>
          <w:szCs w:val="20"/>
        </w:rPr>
      </w:pPr>
      <w:r w:rsidRPr="000971EB">
        <w:rPr>
          <w:rFonts w:ascii="Verdana" w:hAnsi="Verdana"/>
          <w:bCs/>
          <w:color w:val="365F91" w:themeColor="accent1" w:themeShade="BF"/>
          <w:sz w:val="20"/>
          <w:szCs w:val="20"/>
        </w:rPr>
        <w:t>Закуска.</w:t>
      </w:r>
      <w:r w:rsidR="00961764">
        <w:rPr>
          <w:rFonts w:ascii="Verdana" w:hAnsi="Verdana"/>
          <w:bCs/>
          <w:color w:val="365F91" w:themeColor="accent1" w:themeShade="BF"/>
          <w:sz w:val="20"/>
          <w:szCs w:val="20"/>
        </w:rPr>
        <w:t xml:space="preserve"> </w:t>
      </w:r>
      <w:r w:rsidR="004D730E">
        <w:rPr>
          <w:rFonts w:ascii="Verdana" w:hAnsi="Verdana"/>
          <w:bCs/>
          <w:color w:val="365F91" w:themeColor="accent1" w:themeShade="BF"/>
          <w:sz w:val="20"/>
          <w:szCs w:val="20"/>
        </w:rPr>
        <w:t>Панорамна</w:t>
      </w:r>
      <w:r w:rsidRPr="000971EB">
        <w:rPr>
          <w:rFonts w:ascii="Verdana" w:hAnsi="Verdana"/>
          <w:bCs/>
          <w:color w:val="365F91" w:themeColor="accent1" w:themeShade="BF"/>
          <w:sz w:val="20"/>
          <w:szCs w:val="20"/>
        </w:rPr>
        <w:t xml:space="preserve"> обиколка в столицата на Хашемитското кралство Йордания - Аман. Отпътуване за най-добре запазения римски град в Близкия Изток и архитектурен шедьовър</w:t>
      </w:r>
      <w:r w:rsidRPr="000971EB">
        <w:rPr>
          <w:rFonts w:ascii="Verdana" w:hAnsi="Verdana"/>
          <w:bCs/>
          <w:sz w:val="20"/>
          <w:szCs w:val="20"/>
        </w:rPr>
        <w:t xml:space="preserve"> </w:t>
      </w:r>
      <w:r w:rsidRPr="000971EB">
        <w:rPr>
          <w:rFonts w:ascii="Verdana" w:hAnsi="Verdana"/>
          <w:b/>
          <w:color w:val="365F91" w:themeColor="accent1" w:themeShade="BF"/>
          <w:sz w:val="20"/>
          <w:szCs w:val="20"/>
        </w:rPr>
        <w:t xml:space="preserve">Джераш </w:t>
      </w:r>
      <w:r w:rsidRPr="000971EB">
        <w:rPr>
          <w:rFonts w:ascii="Verdana" w:hAnsi="Verdana"/>
          <w:bCs/>
          <w:color w:val="365F91" w:themeColor="accent1" w:themeShade="BF"/>
          <w:sz w:val="20"/>
          <w:szCs w:val="20"/>
        </w:rPr>
        <w:t xml:space="preserve">(древният Гераса) - основан от войниците на Александър Македонски през ІV в. пр. н.е., по-късно става част от процъфтяващите и космополитни градове на гръко-римския Декаполис: триумфалната арка на имп. Адриан, форумът с овална форма, хиподрумът, кардото, агората, нимфеумът, храмът на Артемида (богинята покровителка на Джераш), други антични храмове, Южният театър и много църкви от ранното Средновековие. Отпътуване за границата и преминаване в Израел. </w:t>
      </w:r>
      <w:r w:rsidR="00B153BC">
        <w:rPr>
          <w:rFonts w:ascii="Verdana" w:hAnsi="Verdana"/>
          <w:bCs/>
          <w:color w:val="365F91" w:themeColor="accent1" w:themeShade="BF"/>
          <w:sz w:val="20"/>
          <w:szCs w:val="20"/>
        </w:rPr>
        <w:t>При в</w:t>
      </w:r>
      <w:r w:rsidRPr="000971EB">
        <w:rPr>
          <w:rFonts w:ascii="Verdana" w:hAnsi="Verdana"/>
          <w:bCs/>
          <w:color w:val="365F91" w:themeColor="accent1" w:themeShade="BF"/>
          <w:sz w:val="20"/>
          <w:szCs w:val="20"/>
        </w:rPr>
        <w:t>ъзможност посещение на</w:t>
      </w:r>
      <w:r w:rsidRPr="000971EB">
        <w:rPr>
          <w:rFonts w:ascii="Verdana" w:hAnsi="Verdana"/>
          <w:bCs/>
          <w:sz w:val="20"/>
          <w:szCs w:val="20"/>
        </w:rPr>
        <w:t xml:space="preserve"> </w:t>
      </w:r>
      <w:r w:rsidRPr="000971EB">
        <w:rPr>
          <w:rFonts w:ascii="Verdana" w:hAnsi="Verdana"/>
          <w:b/>
          <w:color w:val="365F91" w:themeColor="accent1" w:themeShade="BF"/>
          <w:sz w:val="20"/>
          <w:szCs w:val="20"/>
        </w:rPr>
        <w:t xml:space="preserve">Кумран </w:t>
      </w:r>
      <w:r w:rsidRPr="000971EB">
        <w:rPr>
          <w:rFonts w:ascii="Verdana" w:hAnsi="Verdana"/>
          <w:bCs/>
          <w:color w:val="365F91" w:themeColor="accent1" w:themeShade="BF"/>
          <w:sz w:val="20"/>
          <w:szCs w:val="20"/>
        </w:rPr>
        <w:t xml:space="preserve">– известен с откритите там най-древни ръкописи, на иврит, на Стария Завет. </w:t>
      </w:r>
      <w:r w:rsidR="004C7405" w:rsidRPr="000971EB">
        <w:rPr>
          <w:rFonts w:ascii="Verdana" w:hAnsi="Verdana"/>
          <w:bCs/>
          <w:color w:val="365F91" w:themeColor="accent1" w:themeShade="BF"/>
          <w:sz w:val="20"/>
          <w:szCs w:val="20"/>
        </w:rPr>
        <w:t>Отпътуване за</w:t>
      </w:r>
      <w:r w:rsidR="004C7405" w:rsidRPr="000971EB">
        <w:rPr>
          <w:rFonts w:ascii="Verdana" w:hAnsi="Verdana"/>
          <w:bCs/>
          <w:sz w:val="20"/>
          <w:szCs w:val="20"/>
        </w:rPr>
        <w:t xml:space="preserve"> </w:t>
      </w:r>
      <w:r w:rsidR="004C7405" w:rsidRPr="000971EB">
        <w:rPr>
          <w:rFonts w:ascii="Verdana" w:hAnsi="Verdana"/>
          <w:b/>
          <w:color w:val="365F91" w:themeColor="accent1" w:themeShade="BF"/>
          <w:sz w:val="20"/>
          <w:szCs w:val="20"/>
        </w:rPr>
        <w:t>Витлеем.</w:t>
      </w:r>
      <w:r w:rsidR="004C7405" w:rsidRPr="000971EB">
        <w:rPr>
          <w:rFonts w:ascii="Verdana" w:hAnsi="Verdana"/>
          <w:bCs/>
          <w:sz w:val="20"/>
          <w:szCs w:val="20"/>
        </w:rPr>
        <w:t xml:space="preserve"> </w:t>
      </w:r>
      <w:r w:rsidR="004C7405" w:rsidRPr="000971EB">
        <w:rPr>
          <w:rFonts w:ascii="Verdana" w:hAnsi="Verdana"/>
          <w:bCs/>
          <w:color w:val="365F91" w:themeColor="accent1" w:themeShade="BF"/>
          <w:sz w:val="20"/>
          <w:szCs w:val="20"/>
        </w:rPr>
        <w:t>Вечеря и нощувка</w:t>
      </w:r>
    </w:p>
    <w:p w14:paraId="479B1606" w14:textId="77777777" w:rsidR="000074D2" w:rsidRDefault="000971EB" w:rsidP="000074D2">
      <w:pPr>
        <w:jc w:val="both"/>
        <w:rPr>
          <w:rFonts w:ascii="Verdana" w:hAnsi="Verdana"/>
          <w:b/>
          <w:color w:val="365F91" w:themeColor="accent1" w:themeShade="BF"/>
          <w:sz w:val="20"/>
          <w:szCs w:val="20"/>
        </w:rPr>
      </w:pPr>
      <w:r>
        <w:rPr>
          <w:rFonts w:ascii="Verdana" w:hAnsi="Verdana"/>
          <w:b/>
          <w:color w:val="365F91" w:themeColor="accent1" w:themeShade="BF"/>
          <w:sz w:val="20"/>
          <w:szCs w:val="20"/>
        </w:rPr>
        <w:t xml:space="preserve">6-ти ден </w:t>
      </w:r>
      <w:r w:rsidRPr="00AD0255">
        <w:rPr>
          <w:rFonts w:ascii="Verdana" w:hAnsi="Verdana"/>
          <w:b/>
          <w:color w:val="365F91" w:themeColor="accent1" w:themeShade="BF"/>
          <w:sz w:val="20"/>
          <w:szCs w:val="20"/>
        </w:rPr>
        <w:t>:</w:t>
      </w:r>
      <w:r w:rsidR="004C7405" w:rsidRPr="000971EB">
        <w:rPr>
          <w:rFonts w:ascii="Verdana" w:hAnsi="Verdana"/>
          <w:b/>
          <w:color w:val="365F91" w:themeColor="accent1" w:themeShade="BF"/>
          <w:sz w:val="20"/>
          <w:szCs w:val="20"/>
        </w:rPr>
        <w:t xml:space="preserve"> Тел Авив </w:t>
      </w:r>
    </w:p>
    <w:p w14:paraId="1C2CB061" w14:textId="6DC46E81" w:rsidR="00B6018F" w:rsidRDefault="00031D59" w:rsidP="00031D59">
      <w:pPr>
        <w:pStyle w:val="Title"/>
        <w:tabs>
          <w:tab w:val="left" w:pos="1530"/>
        </w:tabs>
        <w:ind w:right="464"/>
        <w:jc w:val="both"/>
        <w:rPr>
          <w:rFonts w:ascii="Verdana" w:hAnsi="Verdana"/>
          <w:color w:val="365F91" w:themeColor="accent1" w:themeShade="BF"/>
          <w:sz w:val="18"/>
          <w:szCs w:val="18"/>
        </w:rPr>
      </w:pPr>
      <w:r>
        <w:rPr>
          <w:rFonts w:ascii="Verdana" w:hAnsi="Verdana"/>
          <w:color w:val="365F91" w:themeColor="accent1" w:themeShade="BF"/>
          <w:sz w:val="18"/>
          <w:szCs w:val="18"/>
        </w:rPr>
        <w:t>З</w:t>
      </w:r>
      <w:r w:rsidR="000074D2" w:rsidRPr="007B7A24">
        <w:rPr>
          <w:rFonts w:ascii="Verdana" w:hAnsi="Verdana"/>
          <w:color w:val="365F91" w:themeColor="accent1" w:themeShade="BF"/>
          <w:sz w:val="18"/>
          <w:szCs w:val="18"/>
        </w:rPr>
        <w:t xml:space="preserve">акуска. Трансфер до летище Бен Гурион. Полет за България. Пристигане на летище </w:t>
      </w:r>
      <w:r w:rsidR="004B5CB9">
        <w:rPr>
          <w:rFonts w:ascii="Verdana" w:hAnsi="Verdana"/>
          <w:color w:val="365F91" w:themeColor="accent1" w:themeShade="BF"/>
          <w:sz w:val="18"/>
          <w:szCs w:val="18"/>
        </w:rPr>
        <w:t>София.</w:t>
      </w:r>
    </w:p>
    <w:p w14:paraId="7707CBDB" w14:textId="77777777" w:rsidR="00C362C4" w:rsidRPr="007B3008" w:rsidRDefault="00C362C4" w:rsidP="007B3008">
      <w:pPr>
        <w:jc w:val="both"/>
        <w:rPr>
          <w:rFonts w:ascii="Verdana" w:hAnsi="Verdana"/>
          <w:color w:val="365F91" w:themeColor="accent1" w:themeShade="BF"/>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1527"/>
        <w:gridCol w:w="1842"/>
        <w:gridCol w:w="2016"/>
      </w:tblGrid>
      <w:tr w:rsidR="00B21F25" w:rsidRPr="006F73B6" w14:paraId="3ADC2FAE" w14:textId="77777777" w:rsidTr="00B21F25">
        <w:trPr>
          <w:jc w:val="center"/>
        </w:trPr>
        <w:tc>
          <w:tcPr>
            <w:tcW w:w="1627" w:type="dxa"/>
          </w:tcPr>
          <w:p w14:paraId="653F90AC" w14:textId="0F5B47CD" w:rsidR="00B21F25" w:rsidRPr="00B21F25" w:rsidRDefault="00B21F25" w:rsidP="00E82D23">
            <w:pPr>
              <w:jc w:val="center"/>
              <w:rPr>
                <w:rFonts w:ascii="Verdana" w:hAnsi="Verdana"/>
                <w:bCs/>
                <w:color w:val="365F91" w:themeColor="accent1" w:themeShade="BF"/>
                <w:sz w:val="20"/>
                <w:szCs w:val="20"/>
                <w:lang w:eastAsia="x-none"/>
              </w:rPr>
            </w:pPr>
            <w:bookmarkStart w:id="4" w:name="OLE_LINK14"/>
            <w:bookmarkStart w:id="5" w:name="OLE_LINK15"/>
            <w:bookmarkEnd w:id="2"/>
            <w:bookmarkEnd w:id="3"/>
            <w:r>
              <w:rPr>
                <w:rFonts w:ascii="Verdana" w:hAnsi="Verdana"/>
                <w:bCs/>
                <w:color w:val="365F91" w:themeColor="accent1" w:themeShade="BF"/>
                <w:sz w:val="20"/>
                <w:szCs w:val="20"/>
                <w:lang w:eastAsia="x-none"/>
              </w:rPr>
              <w:t>Дата</w:t>
            </w:r>
          </w:p>
        </w:tc>
        <w:tc>
          <w:tcPr>
            <w:tcW w:w="1527" w:type="dxa"/>
            <w:shd w:val="clear" w:color="auto" w:fill="auto"/>
          </w:tcPr>
          <w:p w14:paraId="6C7114D9" w14:textId="79C3BD3C" w:rsidR="00B21F25" w:rsidRPr="006F73B6" w:rsidRDefault="00B21F25" w:rsidP="00E82D23">
            <w:pPr>
              <w:jc w:val="center"/>
              <w:rPr>
                <w:rFonts w:ascii="Verdana" w:hAnsi="Verdana"/>
                <w:bCs/>
                <w:color w:val="365F91" w:themeColor="accent1" w:themeShade="BF"/>
                <w:sz w:val="20"/>
                <w:szCs w:val="20"/>
                <w:lang w:eastAsia="x-none"/>
              </w:rPr>
            </w:pPr>
            <w:r w:rsidRPr="006F73B6">
              <w:rPr>
                <w:rFonts w:ascii="Verdana" w:hAnsi="Verdana"/>
                <w:bCs/>
                <w:color w:val="365F91" w:themeColor="accent1" w:themeShade="BF"/>
                <w:sz w:val="20"/>
                <w:szCs w:val="20"/>
                <w:lang w:eastAsia="x-none"/>
              </w:rPr>
              <w:t xml:space="preserve">На човек  в двойна </w:t>
            </w:r>
            <w:r>
              <w:rPr>
                <w:rFonts w:ascii="Verdana" w:hAnsi="Verdana"/>
                <w:bCs/>
                <w:color w:val="365F91" w:themeColor="accent1" w:themeShade="BF"/>
                <w:sz w:val="20"/>
                <w:szCs w:val="20"/>
                <w:lang w:eastAsia="x-none"/>
              </w:rPr>
              <w:t xml:space="preserve">или тройна </w:t>
            </w:r>
            <w:r w:rsidRPr="006F73B6">
              <w:rPr>
                <w:rFonts w:ascii="Verdana" w:hAnsi="Verdana"/>
                <w:bCs/>
                <w:color w:val="365F91" w:themeColor="accent1" w:themeShade="BF"/>
                <w:sz w:val="20"/>
                <w:szCs w:val="20"/>
                <w:lang w:eastAsia="x-none"/>
              </w:rPr>
              <w:t>стая</w:t>
            </w:r>
          </w:p>
        </w:tc>
        <w:tc>
          <w:tcPr>
            <w:tcW w:w="1842" w:type="dxa"/>
            <w:shd w:val="clear" w:color="auto" w:fill="auto"/>
          </w:tcPr>
          <w:p w14:paraId="4939B926" w14:textId="77777777" w:rsidR="00B21F25" w:rsidRPr="006F73B6" w:rsidRDefault="00B21F25" w:rsidP="00E82D23">
            <w:pPr>
              <w:jc w:val="center"/>
              <w:rPr>
                <w:rFonts w:ascii="Verdana" w:hAnsi="Verdana"/>
                <w:bCs/>
                <w:color w:val="365F91" w:themeColor="accent1" w:themeShade="BF"/>
                <w:sz w:val="20"/>
                <w:szCs w:val="20"/>
                <w:lang w:eastAsia="x-none"/>
              </w:rPr>
            </w:pPr>
            <w:r w:rsidRPr="006F73B6">
              <w:rPr>
                <w:rFonts w:ascii="Verdana" w:hAnsi="Verdana"/>
                <w:bCs/>
                <w:color w:val="365F91" w:themeColor="accent1" w:themeShade="BF"/>
                <w:sz w:val="20"/>
                <w:szCs w:val="20"/>
                <w:lang w:eastAsia="x-none"/>
              </w:rPr>
              <w:t>Самостоятелна</w:t>
            </w:r>
          </w:p>
          <w:p w14:paraId="4680CB6F" w14:textId="77777777" w:rsidR="00B21F25" w:rsidRPr="006F73B6" w:rsidRDefault="00B21F25" w:rsidP="00E82D23">
            <w:pPr>
              <w:jc w:val="center"/>
              <w:rPr>
                <w:rFonts w:ascii="Verdana" w:hAnsi="Verdana"/>
                <w:bCs/>
                <w:color w:val="365F91" w:themeColor="accent1" w:themeShade="BF"/>
                <w:sz w:val="20"/>
                <w:szCs w:val="20"/>
                <w:lang w:eastAsia="x-none"/>
              </w:rPr>
            </w:pPr>
            <w:r w:rsidRPr="006F73B6">
              <w:rPr>
                <w:rFonts w:ascii="Verdana" w:hAnsi="Verdana"/>
                <w:bCs/>
                <w:color w:val="365F91" w:themeColor="accent1" w:themeShade="BF"/>
                <w:sz w:val="20"/>
                <w:szCs w:val="20"/>
                <w:lang w:eastAsia="x-none"/>
              </w:rPr>
              <w:t>стая</w:t>
            </w:r>
          </w:p>
        </w:tc>
        <w:tc>
          <w:tcPr>
            <w:tcW w:w="2016" w:type="dxa"/>
            <w:shd w:val="clear" w:color="auto" w:fill="auto"/>
          </w:tcPr>
          <w:p w14:paraId="560938FD" w14:textId="77777777" w:rsidR="00B21F25" w:rsidRPr="006F73B6" w:rsidRDefault="00B21F25" w:rsidP="00E82D23">
            <w:pPr>
              <w:jc w:val="center"/>
              <w:rPr>
                <w:rFonts w:ascii="Verdana" w:hAnsi="Verdana"/>
                <w:bCs/>
                <w:color w:val="365F91" w:themeColor="accent1" w:themeShade="BF"/>
                <w:sz w:val="20"/>
                <w:szCs w:val="20"/>
                <w:lang w:eastAsia="x-none"/>
              </w:rPr>
            </w:pPr>
            <w:r w:rsidRPr="006F73B6">
              <w:rPr>
                <w:rFonts w:ascii="Verdana" w:hAnsi="Verdana"/>
                <w:bCs/>
                <w:color w:val="365F91" w:themeColor="accent1" w:themeShade="BF"/>
                <w:sz w:val="20"/>
                <w:szCs w:val="20"/>
                <w:lang w:eastAsia="x-none"/>
              </w:rPr>
              <w:t>Дете до 11 г с двама възрастни в стая</w:t>
            </w:r>
          </w:p>
        </w:tc>
      </w:tr>
      <w:tr w:rsidR="00B21F25" w:rsidRPr="006F73B6" w14:paraId="7C44B688" w14:textId="77777777" w:rsidTr="00B21F25">
        <w:trPr>
          <w:trHeight w:val="611"/>
          <w:jc w:val="center"/>
        </w:trPr>
        <w:tc>
          <w:tcPr>
            <w:tcW w:w="1627" w:type="dxa"/>
          </w:tcPr>
          <w:p w14:paraId="04AACD89" w14:textId="77777777" w:rsidR="00B21F25" w:rsidRPr="003426BC" w:rsidRDefault="00B21F25" w:rsidP="00B21F25">
            <w:pPr>
              <w:jc w:val="center"/>
              <w:rPr>
                <w:rFonts w:ascii="Verdana" w:hAnsi="Verdana"/>
                <w:b/>
                <w:color w:val="365F91" w:themeColor="accent1" w:themeShade="BF"/>
                <w:sz w:val="20"/>
                <w:szCs w:val="20"/>
              </w:rPr>
            </w:pPr>
            <w:r w:rsidRPr="003426BC">
              <w:rPr>
                <w:rFonts w:ascii="Verdana" w:hAnsi="Verdana"/>
                <w:b/>
                <w:color w:val="365F91" w:themeColor="accent1" w:themeShade="BF"/>
                <w:sz w:val="20"/>
                <w:szCs w:val="20"/>
              </w:rPr>
              <w:t>20.10.2023</w:t>
            </w:r>
          </w:p>
          <w:p w14:paraId="10363089" w14:textId="5CC20916" w:rsidR="00B21F25" w:rsidRPr="003426BC" w:rsidRDefault="00B21F25" w:rsidP="00B21F25">
            <w:pPr>
              <w:jc w:val="center"/>
              <w:rPr>
                <w:rFonts w:ascii="Verdana" w:hAnsi="Verdana"/>
                <w:b/>
                <w:color w:val="365F91" w:themeColor="accent1" w:themeShade="BF"/>
                <w:sz w:val="20"/>
                <w:szCs w:val="20"/>
                <w:lang w:eastAsia="x-none"/>
              </w:rPr>
            </w:pPr>
            <w:r w:rsidRPr="003426BC">
              <w:rPr>
                <w:rFonts w:ascii="Verdana" w:hAnsi="Verdana"/>
                <w:b/>
                <w:color w:val="365F91" w:themeColor="accent1" w:themeShade="BF"/>
                <w:sz w:val="20"/>
                <w:szCs w:val="20"/>
              </w:rPr>
              <w:t>27.10.2023</w:t>
            </w:r>
          </w:p>
        </w:tc>
        <w:tc>
          <w:tcPr>
            <w:tcW w:w="1527" w:type="dxa"/>
            <w:shd w:val="clear" w:color="auto" w:fill="auto"/>
          </w:tcPr>
          <w:p w14:paraId="4EE7C249" w14:textId="4CDDE640" w:rsidR="00B21F25" w:rsidRPr="003426BC" w:rsidRDefault="00B21F25" w:rsidP="00B21F25">
            <w:pPr>
              <w:jc w:val="center"/>
              <w:rPr>
                <w:rFonts w:ascii="Verdana" w:hAnsi="Verdana"/>
                <w:b/>
                <w:color w:val="365F91" w:themeColor="accent1" w:themeShade="BF"/>
                <w:sz w:val="20"/>
                <w:szCs w:val="20"/>
                <w:lang w:eastAsia="x-none"/>
              </w:rPr>
            </w:pPr>
            <w:r w:rsidRPr="003426BC">
              <w:rPr>
                <w:rFonts w:ascii="Verdana" w:hAnsi="Verdana"/>
                <w:b/>
                <w:color w:val="365F91" w:themeColor="accent1" w:themeShade="BF"/>
                <w:sz w:val="20"/>
                <w:szCs w:val="20"/>
                <w:lang w:eastAsia="x-none"/>
              </w:rPr>
              <w:t>2088 лв.</w:t>
            </w:r>
          </w:p>
        </w:tc>
        <w:tc>
          <w:tcPr>
            <w:tcW w:w="1842" w:type="dxa"/>
            <w:shd w:val="clear" w:color="auto" w:fill="auto"/>
          </w:tcPr>
          <w:p w14:paraId="2C154CFA" w14:textId="7873F662" w:rsidR="00B21F25" w:rsidRPr="003426BC" w:rsidRDefault="00B21F25" w:rsidP="00B21F25">
            <w:pPr>
              <w:jc w:val="center"/>
              <w:rPr>
                <w:rFonts w:ascii="Verdana" w:hAnsi="Verdana"/>
                <w:b/>
                <w:color w:val="365F91" w:themeColor="accent1" w:themeShade="BF"/>
                <w:sz w:val="20"/>
                <w:szCs w:val="20"/>
                <w:lang w:eastAsia="x-none"/>
              </w:rPr>
            </w:pPr>
            <w:r w:rsidRPr="003426BC">
              <w:rPr>
                <w:rFonts w:ascii="Verdana" w:hAnsi="Verdana"/>
                <w:b/>
                <w:color w:val="365F91" w:themeColor="accent1" w:themeShade="BF"/>
                <w:sz w:val="20"/>
                <w:szCs w:val="20"/>
                <w:lang w:eastAsia="x-none"/>
              </w:rPr>
              <w:t>2378 лв.</w:t>
            </w:r>
          </w:p>
        </w:tc>
        <w:tc>
          <w:tcPr>
            <w:tcW w:w="2016" w:type="dxa"/>
            <w:shd w:val="clear" w:color="auto" w:fill="auto"/>
          </w:tcPr>
          <w:p w14:paraId="4836E039" w14:textId="326FBD9C" w:rsidR="00B21F25" w:rsidRPr="003426BC" w:rsidRDefault="00B21F25" w:rsidP="00B21F25">
            <w:pPr>
              <w:jc w:val="center"/>
              <w:rPr>
                <w:rFonts w:ascii="Verdana" w:hAnsi="Verdana"/>
                <w:b/>
                <w:color w:val="365F91" w:themeColor="accent1" w:themeShade="BF"/>
                <w:sz w:val="20"/>
                <w:szCs w:val="20"/>
                <w:lang w:eastAsia="x-none"/>
              </w:rPr>
            </w:pPr>
            <w:r w:rsidRPr="003426BC">
              <w:rPr>
                <w:rFonts w:ascii="Verdana" w:hAnsi="Verdana"/>
                <w:b/>
                <w:color w:val="365F91" w:themeColor="accent1" w:themeShade="BF"/>
                <w:sz w:val="20"/>
                <w:szCs w:val="20"/>
                <w:lang w:eastAsia="x-none"/>
              </w:rPr>
              <w:t>1988 лв.</w:t>
            </w:r>
          </w:p>
        </w:tc>
      </w:tr>
      <w:tr w:rsidR="00B21F25" w:rsidRPr="006F73B6" w14:paraId="3439B625" w14:textId="77777777" w:rsidTr="00B21F25">
        <w:trPr>
          <w:jc w:val="center"/>
        </w:trPr>
        <w:tc>
          <w:tcPr>
            <w:tcW w:w="1627" w:type="dxa"/>
          </w:tcPr>
          <w:p w14:paraId="0B5918A5" w14:textId="3A36E7C8" w:rsidR="00B21F25" w:rsidRPr="003426BC" w:rsidRDefault="00B21F25" w:rsidP="00B21F25">
            <w:pPr>
              <w:jc w:val="center"/>
              <w:rPr>
                <w:rFonts w:ascii="Verdana" w:hAnsi="Verdana"/>
                <w:b/>
                <w:color w:val="365F91" w:themeColor="accent1" w:themeShade="BF"/>
                <w:sz w:val="20"/>
                <w:szCs w:val="20"/>
                <w:lang w:eastAsia="x-none"/>
              </w:rPr>
            </w:pPr>
            <w:r w:rsidRPr="003426BC">
              <w:rPr>
                <w:rFonts w:ascii="Verdana" w:hAnsi="Verdana"/>
                <w:b/>
                <w:color w:val="365F91" w:themeColor="accent1" w:themeShade="BF"/>
                <w:sz w:val="20"/>
                <w:szCs w:val="20"/>
                <w:lang w:eastAsia="x-none"/>
              </w:rPr>
              <w:t xml:space="preserve">07.11.2023 </w:t>
            </w:r>
          </w:p>
          <w:p w14:paraId="741319E0" w14:textId="6766A7EA" w:rsidR="00B21F25" w:rsidRPr="003426BC" w:rsidRDefault="00B21F25" w:rsidP="00B21F25">
            <w:pPr>
              <w:jc w:val="center"/>
              <w:rPr>
                <w:rFonts w:ascii="Verdana" w:hAnsi="Verdana"/>
                <w:b/>
                <w:color w:val="365F91" w:themeColor="accent1" w:themeShade="BF"/>
                <w:sz w:val="20"/>
                <w:szCs w:val="20"/>
                <w:lang w:eastAsia="x-none"/>
              </w:rPr>
            </w:pPr>
            <w:r w:rsidRPr="003426BC">
              <w:rPr>
                <w:rFonts w:ascii="Verdana" w:hAnsi="Verdana"/>
                <w:b/>
                <w:color w:val="365F91" w:themeColor="accent1" w:themeShade="BF"/>
                <w:sz w:val="20"/>
                <w:szCs w:val="20"/>
                <w:lang w:eastAsia="x-none"/>
              </w:rPr>
              <w:t xml:space="preserve">14.11.2023 </w:t>
            </w:r>
          </w:p>
          <w:p w14:paraId="1BD49F76" w14:textId="6844A80D" w:rsidR="00B21F25" w:rsidRPr="003426BC" w:rsidRDefault="00B21F25" w:rsidP="00B21F25">
            <w:pPr>
              <w:jc w:val="center"/>
              <w:rPr>
                <w:rFonts w:ascii="Verdana" w:hAnsi="Verdana"/>
                <w:b/>
                <w:color w:val="365F91" w:themeColor="accent1" w:themeShade="BF"/>
                <w:sz w:val="20"/>
                <w:szCs w:val="20"/>
                <w:lang w:eastAsia="x-none"/>
              </w:rPr>
            </w:pPr>
            <w:r w:rsidRPr="003426BC">
              <w:rPr>
                <w:rFonts w:ascii="Verdana" w:hAnsi="Verdana"/>
                <w:b/>
                <w:color w:val="365F91" w:themeColor="accent1" w:themeShade="BF"/>
                <w:sz w:val="20"/>
                <w:szCs w:val="20"/>
                <w:lang w:eastAsia="x-none"/>
              </w:rPr>
              <w:t xml:space="preserve">21.11.2023 </w:t>
            </w:r>
          </w:p>
          <w:p w14:paraId="46F639B9" w14:textId="2CEFF814" w:rsidR="00B21F25" w:rsidRPr="003426BC" w:rsidRDefault="00B21F25" w:rsidP="00B21F25">
            <w:pPr>
              <w:jc w:val="center"/>
              <w:rPr>
                <w:rFonts w:ascii="Verdana" w:hAnsi="Verdana"/>
                <w:b/>
                <w:color w:val="365F91" w:themeColor="accent1" w:themeShade="BF"/>
                <w:sz w:val="20"/>
                <w:szCs w:val="20"/>
                <w:lang w:eastAsia="x-none"/>
              </w:rPr>
            </w:pPr>
            <w:r w:rsidRPr="003426BC">
              <w:rPr>
                <w:rFonts w:ascii="Verdana" w:hAnsi="Verdana"/>
                <w:b/>
                <w:color w:val="365F91" w:themeColor="accent1" w:themeShade="BF"/>
                <w:sz w:val="20"/>
                <w:szCs w:val="20"/>
                <w:lang w:eastAsia="x-none"/>
              </w:rPr>
              <w:t xml:space="preserve">28.11.2023 </w:t>
            </w:r>
          </w:p>
          <w:p w14:paraId="1EA7F5C1" w14:textId="0D0CECB0" w:rsidR="00B21F25" w:rsidRPr="003426BC" w:rsidRDefault="00B21F25" w:rsidP="00B21F25">
            <w:pPr>
              <w:jc w:val="center"/>
              <w:rPr>
                <w:rFonts w:ascii="Verdana" w:hAnsi="Verdana"/>
                <w:b/>
                <w:color w:val="365F91" w:themeColor="accent1" w:themeShade="BF"/>
                <w:sz w:val="20"/>
                <w:szCs w:val="20"/>
                <w:lang w:eastAsia="x-none"/>
              </w:rPr>
            </w:pPr>
            <w:r w:rsidRPr="003426BC">
              <w:rPr>
                <w:rFonts w:ascii="Verdana" w:hAnsi="Verdana"/>
                <w:b/>
                <w:color w:val="365F91" w:themeColor="accent1" w:themeShade="BF"/>
                <w:sz w:val="20"/>
                <w:szCs w:val="20"/>
                <w:lang w:eastAsia="x-none"/>
              </w:rPr>
              <w:t xml:space="preserve">05.12.2023 </w:t>
            </w:r>
          </w:p>
        </w:tc>
        <w:tc>
          <w:tcPr>
            <w:tcW w:w="1527" w:type="dxa"/>
            <w:shd w:val="clear" w:color="auto" w:fill="auto"/>
          </w:tcPr>
          <w:p w14:paraId="7215F6AD" w14:textId="77777777" w:rsidR="00B21F25" w:rsidRPr="003426BC" w:rsidRDefault="00B21F25" w:rsidP="00B21F25">
            <w:pPr>
              <w:jc w:val="center"/>
              <w:rPr>
                <w:rFonts w:ascii="Verdana" w:hAnsi="Verdana"/>
                <w:b/>
                <w:color w:val="365F91" w:themeColor="accent1" w:themeShade="BF"/>
                <w:sz w:val="20"/>
                <w:szCs w:val="20"/>
                <w:lang w:eastAsia="x-none"/>
              </w:rPr>
            </w:pPr>
          </w:p>
          <w:p w14:paraId="2C8BA071" w14:textId="03C9DC52" w:rsidR="00B21F25" w:rsidRPr="003426BC" w:rsidRDefault="00B21F25" w:rsidP="00B21F25">
            <w:pPr>
              <w:jc w:val="center"/>
              <w:rPr>
                <w:rFonts w:ascii="Verdana" w:hAnsi="Verdana"/>
                <w:b/>
                <w:color w:val="365F91" w:themeColor="accent1" w:themeShade="BF"/>
                <w:sz w:val="20"/>
                <w:szCs w:val="20"/>
                <w:lang w:eastAsia="x-none"/>
              </w:rPr>
            </w:pPr>
            <w:r w:rsidRPr="003426BC">
              <w:rPr>
                <w:rFonts w:ascii="Verdana" w:hAnsi="Verdana"/>
                <w:b/>
                <w:color w:val="365F91" w:themeColor="accent1" w:themeShade="BF"/>
                <w:sz w:val="20"/>
                <w:szCs w:val="20"/>
                <w:lang w:eastAsia="x-none"/>
              </w:rPr>
              <w:t>1978 лв.</w:t>
            </w:r>
          </w:p>
        </w:tc>
        <w:tc>
          <w:tcPr>
            <w:tcW w:w="1842" w:type="dxa"/>
            <w:shd w:val="clear" w:color="auto" w:fill="auto"/>
          </w:tcPr>
          <w:p w14:paraId="0F37F1C5" w14:textId="77777777" w:rsidR="00B21F25" w:rsidRPr="003426BC" w:rsidRDefault="00B21F25" w:rsidP="00B21F25">
            <w:pPr>
              <w:jc w:val="center"/>
              <w:rPr>
                <w:rFonts w:ascii="Verdana" w:hAnsi="Verdana"/>
                <w:b/>
                <w:color w:val="365F91" w:themeColor="accent1" w:themeShade="BF"/>
                <w:sz w:val="20"/>
                <w:szCs w:val="20"/>
                <w:lang w:eastAsia="x-none"/>
              </w:rPr>
            </w:pPr>
          </w:p>
          <w:p w14:paraId="0396D2CA" w14:textId="4FA5303A" w:rsidR="00B21F25" w:rsidRPr="003426BC" w:rsidRDefault="00B21F25" w:rsidP="00B21F25">
            <w:pPr>
              <w:jc w:val="center"/>
              <w:rPr>
                <w:rFonts w:ascii="Verdana" w:hAnsi="Verdana"/>
                <w:b/>
                <w:color w:val="365F91" w:themeColor="accent1" w:themeShade="BF"/>
                <w:sz w:val="20"/>
                <w:szCs w:val="20"/>
                <w:lang w:eastAsia="x-none"/>
              </w:rPr>
            </w:pPr>
            <w:r w:rsidRPr="003426BC">
              <w:rPr>
                <w:rFonts w:ascii="Verdana" w:hAnsi="Verdana"/>
                <w:b/>
                <w:color w:val="365F91" w:themeColor="accent1" w:themeShade="BF"/>
                <w:sz w:val="20"/>
                <w:szCs w:val="20"/>
                <w:lang w:eastAsia="x-none"/>
              </w:rPr>
              <w:t>22</w:t>
            </w:r>
            <w:r w:rsidRPr="003426BC">
              <w:rPr>
                <w:rFonts w:ascii="Verdana" w:hAnsi="Verdana"/>
                <w:b/>
                <w:color w:val="365F91" w:themeColor="accent1" w:themeShade="BF"/>
                <w:sz w:val="20"/>
                <w:szCs w:val="20"/>
                <w:lang w:val="en-US" w:eastAsia="x-none"/>
              </w:rPr>
              <w:t>68</w:t>
            </w:r>
            <w:r w:rsidRPr="003426BC">
              <w:rPr>
                <w:rFonts w:ascii="Verdana" w:hAnsi="Verdana"/>
                <w:b/>
                <w:color w:val="365F91" w:themeColor="accent1" w:themeShade="BF"/>
                <w:sz w:val="20"/>
                <w:szCs w:val="20"/>
                <w:lang w:eastAsia="x-none"/>
              </w:rPr>
              <w:t xml:space="preserve"> лв.</w:t>
            </w:r>
          </w:p>
        </w:tc>
        <w:tc>
          <w:tcPr>
            <w:tcW w:w="2016" w:type="dxa"/>
            <w:shd w:val="clear" w:color="auto" w:fill="auto"/>
          </w:tcPr>
          <w:p w14:paraId="504F1C27" w14:textId="77777777" w:rsidR="00B21F25" w:rsidRPr="003426BC" w:rsidRDefault="00B21F25" w:rsidP="00B21F25">
            <w:pPr>
              <w:jc w:val="center"/>
              <w:rPr>
                <w:rFonts w:ascii="Verdana" w:hAnsi="Verdana"/>
                <w:b/>
                <w:color w:val="365F91" w:themeColor="accent1" w:themeShade="BF"/>
                <w:sz w:val="20"/>
                <w:szCs w:val="20"/>
                <w:lang w:eastAsia="x-none"/>
              </w:rPr>
            </w:pPr>
          </w:p>
          <w:p w14:paraId="4C214AA7" w14:textId="7042DE17" w:rsidR="00B21F25" w:rsidRPr="003426BC" w:rsidRDefault="00B21F25" w:rsidP="00B21F25">
            <w:pPr>
              <w:jc w:val="center"/>
              <w:rPr>
                <w:rFonts w:ascii="Verdana" w:hAnsi="Verdana"/>
                <w:b/>
                <w:color w:val="365F91" w:themeColor="accent1" w:themeShade="BF"/>
                <w:sz w:val="20"/>
                <w:szCs w:val="20"/>
                <w:lang w:eastAsia="x-none"/>
              </w:rPr>
            </w:pPr>
            <w:r w:rsidRPr="003426BC">
              <w:rPr>
                <w:rFonts w:ascii="Verdana" w:hAnsi="Verdana"/>
                <w:b/>
                <w:color w:val="365F91" w:themeColor="accent1" w:themeShade="BF"/>
                <w:sz w:val="20"/>
                <w:szCs w:val="20"/>
                <w:lang w:eastAsia="x-none"/>
              </w:rPr>
              <w:t>18</w:t>
            </w:r>
            <w:r w:rsidRPr="003426BC">
              <w:rPr>
                <w:rFonts w:ascii="Verdana" w:hAnsi="Verdana"/>
                <w:b/>
                <w:color w:val="365F91" w:themeColor="accent1" w:themeShade="BF"/>
                <w:sz w:val="20"/>
                <w:szCs w:val="20"/>
                <w:lang w:val="en-US" w:eastAsia="x-none"/>
              </w:rPr>
              <w:t>78</w:t>
            </w:r>
            <w:r w:rsidRPr="003426BC">
              <w:rPr>
                <w:rFonts w:ascii="Verdana" w:hAnsi="Verdana"/>
                <w:b/>
                <w:color w:val="365F91" w:themeColor="accent1" w:themeShade="BF"/>
                <w:sz w:val="20"/>
                <w:szCs w:val="20"/>
                <w:lang w:eastAsia="x-none"/>
              </w:rPr>
              <w:t xml:space="preserve"> лв.</w:t>
            </w:r>
          </w:p>
        </w:tc>
      </w:tr>
    </w:tbl>
    <w:p w14:paraId="695CE23A" w14:textId="77777777" w:rsidR="00AA5CCF" w:rsidRDefault="00AA5CCF" w:rsidP="007B49DE">
      <w:pPr>
        <w:ind w:right="464"/>
        <w:jc w:val="both"/>
        <w:rPr>
          <w:rFonts w:ascii="Verdana" w:hAnsi="Verdana"/>
          <w:b/>
          <w:bCs/>
          <w:color w:val="365F91" w:themeColor="accent1" w:themeShade="BF"/>
          <w:sz w:val="20"/>
          <w:szCs w:val="20"/>
          <w:lang w:eastAsia="x-none"/>
        </w:rPr>
      </w:pPr>
    </w:p>
    <w:p w14:paraId="1FB457E3" w14:textId="4C260364" w:rsidR="004C7405" w:rsidRPr="000971EB" w:rsidRDefault="004C7405" w:rsidP="007B49DE">
      <w:pPr>
        <w:ind w:right="464"/>
        <w:jc w:val="both"/>
        <w:rPr>
          <w:rFonts w:ascii="Verdana" w:hAnsi="Verdana"/>
          <w:b/>
          <w:iCs/>
          <w:sz w:val="20"/>
          <w:szCs w:val="20"/>
        </w:rPr>
      </w:pPr>
      <w:r w:rsidRPr="000971EB">
        <w:rPr>
          <w:rFonts w:ascii="Verdana" w:hAnsi="Verdana"/>
          <w:b/>
          <w:bCs/>
          <w:color w:val="365F91" w:themeColor="accent1" w:themeShade="BF"/>
          <w:sz w:val="20"/>
          <w:szCs w:val="20"/>
          <w:lang w:eastAsia="x-none"/>
        </w:rPr>
        <w:t>Цената включва:</w:t>
      </w:r>
      <w:r w:rsidRPr="000971EB">
        <w:rPr>
          <w:rFonts w:ascii="Verdana" w:hAnsi="Verdana"/>
          <w:b/>
          <w:iCs/>
          <w:sz w:val="20"/>
          <w:szCs w:val="20"/>
        </w:rPr>
        <w:t xml:space="preserve"> </w:t>
      </w:r>
      <w:r w:rsidRPr="000971EB">
        <w:rPr>
          <w:rFonts w:ascii="Verdana" w:hAnsi="Verdana"/>
          <w:b/>
          <w:iCs/>
          <w:sz w:val="20"/>
          <w:szCs w:val="20"/>
        </w:rPr>
        <w:tab/>
        <w:t xml:space="preserve"> </w:t>
      </w:r>
    </w:p>
    <w:p w14:paraId="44C569B3" w14:textId="7756663F" w:rsidR="00C71B33" w:rsidRPr="00C71B33" w:rsidRDefault="004C7405" w:rsidP="005B45DF">
      <w:pPr>
        <w:pStyle w:val="ListParagraph"/>
        <w:numPr>
          <w:ilvl w:val="0"/>
          <w:numId w:val="2"/>
        </w:numPr>
        <w:ind w:right="464"/>
        <w:jc w:val="both"/>
        <w:rPr>
          <w:rFonts w:ascii="Verdana" w:eastAsia="Times New Roman" w:hAnsi="Verdana"/>
          <w:bCs/>
          <w:color w:val="365F91" w:themeColor="accent1" w:themeShade="BF"/>
          <w:sz w:val="20"/>
          <w:szCs w:val="20"/>
          <w:lang w:eastAsia="x-none"/>
        </w:rPr>
      </w:pPr>
      <w:r w:rsidRPr="00C71B33">
        <w:rPr>
          <w:rFonts w:ascii="Verdana" w:eastAsia="Times New Roman" w:hAnsi="Verdana"/>
          <w:bCs/>
          <w:color w:val="365F91" w:themeColor="accent1" w:themeShade="BF"/>
          <w:sz w:val="20"/>
          <w:szCs w:val="20"/>
          <w:lang w:eastAsia="x-none"/>
        </w:rPr>
        <w:t xml:space="preserve">самолетен билет София-Тел Авив-София с </w:t>
      </w:r>
      <w:r w:rsidR="00C71B33" w:rsidRPr="00C71B33">
        <w:rPr>
          <w:rFonts w:ascii="Verdana" w:eastAsia="Times New Roman" w:hAnsi="Verdana"/>
          <w:bCs/>
          <w:color w:val="365F91" w:themeColor="accent1" w:themeShade="BF"/>
          <w:sz w:val="20"/>
          <w:szCs w:val="20"/>
          <w:lang w:eastAsia="x-none"/>
        </w:rPr>
        <w:t xml:space="preserve">директен </w:t>
      </w:r>
      <w:r w:rsidRPr="00C71B33">
        <w:rPr>
          <w:rFonts w:ascii="Verdana" w:eastAsia="Times New Roman" w:hAnsi="Verdana"/>
          <w:bCs/>
          <w:color w:val="365F91" w:themeColor="accent1" w:themeShade="BF"/>
          <w:sz w:val="20"/>
          <w:szCs w:val="20"/>
          <w:lang w:eastAsia="x-none"/>
        </w:rPr>
        <w:t xml:space="preserve">редовен полет на авиокомпания </w:t>
      </w:r>
      <w:r w:rsidR="00AD0255" w:rsidRPr="001E1BE6">
        <w:rPr>
          <w:rFonts w:ascii="Verdana" w:eastAsia="Times New Roman" w:hAnsi="Verdana"/>
          <w:b/>
          <w:color w:val="365F91" w:themeColor="accent1" w:themeShade="BF"/>
          <w:sz w:val="20"/>
          <w:szCs w:val="20"/>
          <w:lang w:val="en-US" w:eastAsia="x-none"/>
        </w:rPr>
        <w:t>EL</w:t>
      </w:r>
      <w:r w:rsidR="00AD0255" w:rsidRPr="001E1BE6">
        <w:rPr>
          <w:rFonts w:ascii="Verdana" w:eastAsia="Times New Roman" w:hAnsi="Verdana"/>
          <w:b/>
          <w:color w:val="365F91" w:themeColor="accent1" w:themeShade="BF"/>
          <w:sz w:val="20"/>
          <w:szCs w:val="20"/>
          <w:lang w:eastAsia="x-none"/>
        </w:rPr>
        <w:t xml:space="preserve"> </w:t>
      </w:r>
      <w:r w:rsidR="00AD0255" w:rsidRPr="001E1BE6">
        <w:rPr>
          <w:rFonts w:ascii="Verdana" w:eastAsia="Times New Roman" w:hAnsi="Verdana"/>
          <w:b/>
          <w:color w:val="365F91" w:themeColor="accent1" w:themeShade="BF"/>
          <w:sz w:val="20"/>
          <w:szCs w:val="20"/>
          <w:lang w:val="en-US" w:eastAsia="x-none"/>
        </w:rPr>
        <w:t>AL</w:t>
      </w:r>
      <w:r w:rsidR="001E1BE6">
        <w:rPr>
          <w:rFonts w:ascii="Verdana" w:eastAsia="Times New Roman" w:hAnsi="Verdana"/>
          <w:bCs/>
          <w:color w:val="365F91" w:themeColor="accent1" w:themeShade="BF"/>
          <w:sz w:val="20"/>
          <w:szCs w:val="20"/>
          <w:lang w:val="en-US" w:eastAsia="x-none"/>
        </w:rPr>
        <w:t xml:space="preserve"> / </w:t>
      </w:r>
      <w:r w:rsidR="001E1BE6">
        <w:rPr>
          <w:rFonts w:ascii="Verdana" w:eastAsia="Times New Roman" w:hAnsi="Verdana"/>
          <w:bCs/>
          <w:color w:val="365F91" w:themeColor="accent1" w:themeShade="BF"/>
          <w:sz w:val="20"/>
          <w:szCs w:val="20"/>
          <w:lang w:eastAsia="x-none"/>
        </w:rPr>
        <w:t xml:space="preserve">само за 20.10. с </w:t>
      </w:r>
      <w:r w:rsidR="001E1BE6" w:rsidRPr="001E1BE6">
        <w:rPr>
          <w:rFonts w:ascii="Verdana" w:eastAsia="Times New Roman" w:hAnsi="Verdana"/>
          <w:bCs/>
          <w:color w:val="365F91" w:themeColor="accent1" w:themeShade="BF"/>
          <w:sz w:val="20"/>
          <w:szCs w:val="20"/>
          <w:lang w:val="en-US" w:eastAsia="x-none"/>
        </w:rPr>
        <w:t>Wizz Air</w:t>
      </w:r>
    </w:p>
    <w:p w14:paraId="5A45F0D1" w14:textId="77777777" w:rsidR="00C71B33" w:rsidRDefault="00C71B33" w:rsidP="00C71B33">
      <w:pPr>
        <w:pStyle w:val="ListParagraph"/>
        <w:numPr>
          <w:ilvl w:val="0"/>
          <w:numId w:val="2"/>
        </w:numPr>
        <w:ind w:right="464"/>
        <w:jc w:val="both"/>
        <w:rPr>
          <w:rFonts w:ascii="Verdana" w:eastAsia="Times New Roman" w:hAnsi="Verdana"/>
          <w:bCs/>
          <w:color w:val="365F91" w:themeColor="accent1" w:themeShade="BF"/>
          <w:sz w:val="20"/>
          <w:szCs w:val="20"/>
          <w:lang w:eastAsia="x-none"/>
        </w:rPr>
      </w:pPr>
      <w:r>
        <w:rPr>
          <w:rFonts w:ascii="Verdana" w:eastAsia="Times New Roman" w:hAnsi="Verdana"/>
          <w:bCs/>
          <w:color w:val="365F91" w:themeColor="accent1" w:themeShade="BF"/>
          <w:sz w:val="20"/>
          <w:szCs w:val="20"/>
          <w:lang w:eastAsia="x-none"/>
        </w:rPr>
        <w:t xml:space="preserve">един брой ръчен багаж с размери </w:t>
      </w:r>
      <w:r w:rsidRPr="00C31FDA">
        <w:rPr>
          <w:rFonts w:ascii="Verdana" w:eastAsia="Times New Roman" w:hAnsi="Verdana"/>
          <w:bCs/>
          <w:color w:val="365F91" w:themeColor="accent1" w:themeShade="BF"/>
          <w:sz w:val="20"/>
          <w:szCs w:val="20"/>
          <w:lang w:eastAsia="x-none"/>
        </w:rPr>
        <w:t>40 x 30 x 20 см</w:t>
      </w:r>
    </w:p>
    <w:p w14:paraId="48468596" w14:textId="66225842" w:rsidR="005A069D" w:rsidRPr="005A069D" w:rsidRDefault="005A069D" w:rsidP="005A069D">
      <w:pPr>
        <w:pStyle w:val="ListParagraph"/>
        <w:numPr>
          <w:ilvl w:val="0"/>
          <w:numId w:val="2"/>
        </w:numPr>
        <w:ind w:right="464"/>
        <w:jc w:val="both"/>
        <w:rPr>
          <w:rFonts w:ascii="Verdana" w:eastAsia="Times New Roman" w:hAnsi="Verdana"/>
          <w:bCs/>
          <w:color w:val="365F91" w:themeColor="accent1" w:themeShade="BF"/>
          <w:sz w:val="20"/>
          <w:szCs w:val="20"/>
          <w:lang w:eastAsia="x-none"/>
        </w:rPr>
      </w:pPr>
      <w:r>
        <w:rPr>
          <w:rFonts w:ascii="Verdana" w:eastAsia="Times New Roman" w:hAnsi="Verdana"/>
          <w:bCs/>
          <w:color w:val="365F91" w:themeColor="accent1" w:themeShade="BF"/>
          <w:sz w:val="20"/>
          <w:szCs w:val="20"/>
          <w:lang w:eastAsia="x-none"/>
        </w:rPr>
        <w:t xml:space="preserve">един брой чекиран багаж до 20 кг </w:t>
      </w:r>
    </w:p>
    <w:p w14:paraId="7BCC45CB" w14:textId="77777777" w:rsidR="00C71B33" w:rsidRPr="00C71B33" w:rsidRDefault="00C71B33" w:rsidP="00C71B33">
      <w:pPr>
        <w:pStyle w:val="ListParagraph"/>
        <w:numPr>
          <w:ilvl w:val="0"/>
          <w:numId w:val="2"/>
        </w:numPr>
        <w:ind w:right="464"/>
        <w:jc w:val="both"/>
        <w:rPr>
          <w:rFonts w:ascii="Verdana" w:hAnsi="Verdana"/>
          <w:bCs/>
          <w:i/>
          <w:color w:val="365F91" w:themeColor="accent1" w:themeShade="BF"/>
          <w:sz w:val="20"/>
          <w:szCs w:val="20"/>
          <w:lang w:eastAsia="x-none"/>
        </w:rPr>
      </w:pPr>
      <w:r w:rsidRPr="000971EB">
        <w:rPr>
          <w:rFonts w:ascii="Verdana" w:eastAsia="Times New Roman" w:hAnsi="Verdana"/>
          <w:bCs/>
          <w:color w:val="365F91" w:themeColor="accent1" w:themeShade="BF"/>
          <w:sz w:val="20"/>
          <w:szCs w:val="20"/>
          <w:lang w:eastAsia="x-none"/>
        </w:rPr>
        <w:t>летищ</w:t>
      </w:r>
      <w:r>
        <w:rPr>
          <w:rFonts w:ascii="Verdana" w:eastAsia="Times New Roman" w:hAnsi="Verdana"/>
          <w:bCs/>
          <w:color w:val="365F91" w:themeColor="accent1" w:themeShade="BF"/>
          <w:sz w:val="20"/>
          <w:szCs w:val="20"/>
          <w:lang w:eastAsia="x-none"/>
        </w:rPr>
        <w:t>ни такси към самолетния билет</w:t>
      </w:r>
      <w:r w:rsidRPr="00B6018F">
        <w:rPr>
          <w:rFonts w:ascii="Verdana" w:eastAsia="Times New Roman" w:hAnsi="Verdana"/>
          <w:bCs/>
          <w:color w:val="365F91" w:themeColor="accent1" w:themeShade="BF"/>
          <w:sz w:val="20"/>
          <w:szCs w:val="20"/>
          <w:lang w:eastAsia="x-none"/>
        </w:rPr>
        <w:t xml:space="preserve"> </w:t>
      </w:r>
    </w:p>
    <w:p w14:paraId="2ABA120C" w14:textId="44A7FE1C" w:rsidR="002A452E" w:rsidRPr="0072309F" w:rsidRDefault="004C7405" w:rsidP="00C71B33">
      <w:pPr>
        <w:pStyle w:val="ListParagraph"/>
        <w:numPr>
          <w:ilvl w:val="0"/>
          <w:numId w:val="2"/>
        </w:numPr>
        <w:ind w:right="464"/>
        <w:jc w:val="both"/>
        <w:rPr>
          <w:rFonts w:ascii="Verdana" w:hAnsi="Verdana"/>
          <w:bCs/>
          <w:i/>
          <w:color w:val="365F91" w:themeColor="accent1" w:themeShade="BF"/>
          <w:sz w:val="20"/>
          <w:szCs w:val="20"/>
          <w:lang w:eastAsia="x-none"/>
        </w:rPr>
      </w:pPr>
      <w:r w:rsidRPr="00B6018F">
        <w:rPr>
          <w:rFonts w:ascii="Verdana" w:eastAsia="Times New Roman" w:hAnsi="Verdana"/>
          <w:bCs/>
          <w:color w:val="365F91" w:themeColor="accent1" w:themeShade="BF"/>
          <w:sz w:val="20"/>
          <w:szCs w:val="20"/>
          <w:lang w:eastAsia="x-none"/>
        </w:rPr>
        <w:t>5 нощувки със закуски и вечери:</w:t>
      </w:r>
    </w:p>
    <w:p w14:paraId="3F531BE5" w14:textId="31E0BE3E" w:rsidR="002A452E" w:rsidRPr="002A452E" w:rsidRDefault="004C7405" w:rsidP="00B6018F">
      <w:pPr>
        <w:pStyle w:val="ListParagraph"/>
        <w:numPr>
          <w:ilvl w:val="1"/>
          <w:numId w:val="2"/>
        </w:numPr>
        <w:ind w:right="464"/>
        <w:rPr>
          <w:rFonts w:ascii="Verdana" w:hAnsi="Verdana"/>
          <w:bCs/>
          <w:i/>
          <w:color w:val="365F91" w:themeColor="accent1" w:themeShade="BF"/>
          <w:sz w:val="20"/>
          <w:szCs w:val="20"/>
          <w:lang w:eastAsia="x-none"/>
        </w:rPr>
      </w:pPr>
      <w:r w:rsidRPr="002A452E">
        <w:rPr>
          <w:rFonts w:ascii="Verdana" w:hAnsi="Verdana"/>
          <w:bCs/>
          <w:color w:val="365F91" w:themeColor="accent1" w:themeShade="BF"/>
          <w:sz w:val="20"/>
          <w:szCs w:val="20"/>
          <w:lang w:eastAsia="x-none"/>
        </w:rPr>
        <w:t xml:space="preserve">1 в </w:t>
      </w:r>
      <w:r w:rsidRPr="002A452E">
        <w:rPr>
          <w:rFonts w:ascii="Verdana" w:hAnsi="Verdana"/>
          <w:b/>
          <w:bCs/>
          <w:color w:val="365F91" w:themeColor="accent1" w:themeShade="BF"/>
          <w:sz w:val="20"/>
          <w:szCs w:val="20"/>
          <w:lang w:eastAsia="x-none"/>
        </w:rPr>
        <w:t>Аман</w:t>
      </w:r>
      <w:r w:rsidRPr="002A452E">
        <w:rPr>
          <w:rFonts w:ascii="Verdana" w:hAnsi="Verdana"/>
          <w:bCs/>
          <w:color w:val="365F91" w:themeColor="accent1" w:themeShade="BF"/>
          <w:sz w:val="20"/>
          <w:szCs w:val="20"/>
          <w:lang w:eastAsia="x-none"/>
        </w:rPr>
        <w:t xml:space="preserve"> </w:t>
      </w:r>
    </w:p>
    <w:p w14:paraId="7261E93E" w14:textId="75DBAFCC" w:rsidR="002A452E" w:rsidRDefault="004C7405" w:rsidP="003554A3">
      <w:pPr>
        <w:pStyle w:val="ListParagraph"/>
        <w:numPr>
          <w:ilvl w:val="1"/>
          <w:numId w:val="2"/>
        </w:numPr>
        <w:spacing w:after="0"/>
        <w:ind w:right="461"/>
        <w:rPr>
          <w:rFonts w:ascii="Verdana" w:hAnsi="Verdana"/>
          <w:bCs/>
          <w:color w:val="365F91" w:themeColor="accent1" w:themeShade="BF"/>
          <w:sz w:val="20"/>
          <w:szCs w:val="20"/>
          <w:lang w:eastAsia="x-none"/>
        </w:rPr>
      </w:pPr>
      <w:r w:rsidRPr="002A452E">
        <w:rPr>
          <w:rFonts w:ascii="Verdana" w:hAnsi="Verdana"/>
          <w:bCs/>
          <w:color w:val="365F91" w:themeColor="accent1" w:themeShade="BF"/>
          <w:sz w:val="20"/>
          <w:szCs w:val="20"/>
          <w:lang w:eastAsia="x-none"/>
        </w:rPr>
        <w:t xml:space="preserve">1 в </w:t>
      </w:r>
      <w:r w:rsidRPr="002A452E">
        <w:rPr>
          <w:rFonts w:ascii="Verdana" w:hAnsi="Verdana"/>
          <w:b/>
          <w:bCs/>
          <w:color w:val="365F91" w:themeColor="accent1" w:themeShade="BF"/>
          <w:sz w:val="20"/>
          <w:szCs w:val="20"/>
          <w:lang w:eastAsia="x-none"/>
        </w:rPr>
        <w:t>Петра</w:t>
      </w:r>
      <w:r w:rsidRPr="002A452E">
        <w:rPr>
          <w:rFonts w:ascii="Verdana" w:hAnsi="Verdana"/>
          <w:bCs/>
          <w:color w:val="365F91" w:themeColor="accent1" w:themeShade="BF"/>
          <w:sz w:val="20"/>
          <w:szCs w:val="20"/>
          <w:lang w:eastAsia="x-none"/>
        </w:rPr>
        <w:t xml:space="preserve"> </w:t>
      </w:r>
    </w:p>
    <w:p w14:paraId="313DF38C" w14:textId="35EB4AE5" w:rsidR="004C7405" w:rsidRPr="004C4820" w:rsidRDefault="004C7405" w:rsidP="003554A3">
      <w:pPr>
        <w:pStyle w:val="ListParagraph"/>
        <w:numPr>
          <w:ilvl w:val="1"/>
          <w:numId w:val="2"/>
        </w:numPr>
        <w:spacing w:after="0"/>
        <w:ind w:right="461"/>
        <w:rPr>
          <w:rFonts w:ascii="Verdana" w:hAnsi="Verdana"/>
          <w:b/>
          <w:color w:val="365F91" w:themeColor="accent1" w:themeShade="BF"/>
          <w:sz w:val="20"/>
          <w:szCs w:val="20"/>
          <w:lang w:eastAsia="x-none"/>
        </w:rPr>
      </w:pPr>
      <w:r w:rsidRPr="002A452E">
        <w:rPr>
          <w:rFonts w:ascii="Verdana" w:hAnsi="Verdana"/>
          <w:bCs/>
          <w:color w:val="365F91" w:themeColor="accent1" w:themeShade="BF"/>
          <w:sz w:val="20"/>
          <w:szCs w:val="20"/>
          <w:lang w:eastAsia="x-none"/>
        </w:rPr>
        <w:t xml:space="preserve">3 във </w:t>
      </w:r>
      <w:r w:rsidR="008632AE" w:rsidRPr="004C4820">
        <w:rPr>
          <w:rFonts w:ascii="Verdana" w:hAnsi="Verdana"/>
          <w:b/>
          <w:color w:val="365F91" w:themeColor="accent1" w:themeShade="BF"/>
          <w:sz w:val="20"/>
          <w:szCs w:val="20"/>
          <w:lang w:eastAsia="x-none"/>
        </w:rPr>
        <w:t>Витлеем</w:t>
      </w:r>
      <w:r w:rsidRPr="004C4820">
        <w:rPr>
          <w:rFonts w:ascii="Verdana" w:hAnsi="Verdana"/>
          <w:b/>
          <w:color w:val="365F91" w:themeColor="accent1" w:themeShade="BF"/>
          <w:sz w:val="20"/>
          <w:szCs w:val="20"/>
          <w:lang w:eastAsia="x-none"/>
        </w:rPr>
        <w:t xml:space="preserve"> </w:t>
      </w:r>
    </w:p>
    <w:bookmarkEnd w:id="4"/>
    <w:bookmarkEnd w:id="5"/>
    <w:p w14:paraId="38AA67F2" w14:textId="77777777" w:rsidR="00C71B33" w:rsidRPr="000971EB" w:rsidRDefault="00C71B33" w:rsidP="003554A3">
      <w:pPr>
        <w:numPr>
          <w:ilvl w:val="0"/>
          <w:numId w:val="2"/>
        </w:numPr>
        <w:ind w:right="461"/>
        <w:jc w:val="both"/>
        <w:rPr>
          <w:rFonts w:ascii="Verdana" w:hAnsi="Verdana"/>
          <w:bCs/>
          <w:color w:val="365F91" w:themeColor="accent1" w:themeShade="BF"/>
          <w:sz w:val="20"/>
          <w:szCs w:val="20"/>
          <w:lang w:eastAsia="x-none"/>
        </w:rPr>
      </w:pPr>
      <w:r w:rsidRPr="000971EB">
        <w:rPr>
          <w:rFonts w:ascii="Verdana" w:hAnsi="Verdana"/>
          <w:bCs/>
          <w:color w:val="365F91" w:themeColor="accent1" w:themeShade="BF"/>
          <w:sz w:val="20"/>
          <w:szCs w:val="20"/>
          <w:lang w:eastAsia="x-none"/>
        </w:rPr>
        <w:t>всички трансфери по програмата</w:t>
      </w:r>
      <w:r>
        <w:rPr>
          <w:rFonts w:ascii="Verdana" w:hAnsi="Verdana"/>
          <w:bCs/>
          <w:color w:val="365F91" w:themeColor="accent1" w:themeShade="BF"/>
          <w:sz w:val="20"/>
          <w:szCs w:val="20"/>
          <w:lang w:eastAsia="x-none"/>
        </w:rPr>
        <w:t xml:space="preserve"> с </w:t>
      </w:r>
      <w:r w:rsidRPr="000971EB">
        <w:rPr>
          <w:rFonts w:ascii="Verdana" w:hAnsi="Verdana"/>
          <w:bCs/>
          <w:color w:val="365F91" w:themeColor="accent1" w:themeShade="BF"/>
          <w:sz w:val="20"/>
          <w:szCs w:val="20"/>
          <w:lang w:eastAsia="x-none"/>
        </w:rPr>
        <w:t>луксозен</w:t>
      </w:r>
      <w:r>
        <w:rPr>
          <w:rFonts w:ascii="Verdana" w:hAnsi="Verdana"/>
          <w:bCs/>
          <w:color w:val="365F91" w:themeColor="accent1" w:themeShade="BF"/>
          <w:sz w:val="20"/>
          <w:szCs w:val="20"/>
          <w:lang w:eastAsia="x-none"/>
        </w:rPr>
        <w:t xml:space="preserve"> местен</w:t>
      </w:r>
      <w:r w:rsidRPr="000971EB">
        <w:rPr>
          <w:rFonts w:ascii="Verdana" w:hAnsi="Verdana"/>
          <w:bCs/>
          <w:color w:val="365F91" w:themeColor="accent1" w:themeShade="BF"/>
          <w:sz w:val="20"/>
          <w:szCs w:val="20"/>
          <w:lang w:eastAsia="x-none"/>
        </w:rPr>
        <w:t xml:space="preserve"> автобус</w:t>
      </w:r>
      <w:r>
        <w:rPr>
          <w:rFonts w:ascii="Verdana" w:hAnsi="Verdana"/>
          <w:bCs/>
          <w:color w:val="365F91" w:themeColor="accent1" w:themeShade="BF"/>
          <w:sz w:val="20"/>
          <w:szCs w:val="20"/>
          <w:lang w:eastAsia="x-none"/>
        </w:rPr>
        <w:t xml:space="preserve"> </w:t>
      </w:r>
    </w:p>
    <w:p w14:paraId="7C6276F9" w14:textId="77777777" w:rsidR="00C71B33" w:rsidRPr="00854EA4" w:rsidRDefault="00C71B33" w:rsidP="00C71B33">
      <w:pPr>
        <w:numPr>
          <w:ilvl w:val="0"/>
          <w:numId w:val="2"/>
        </w:numPr>
        <w:jc w:val="both"/>
        <w:rPr>
          <w:rFonts w:ascii="Verdana" w:hAnsi="Verdana" w:cs="Verdana"/>
          <w:color w:val="365F91"/>
          <w:sz w:val="20"/>
          <w:szCs w:val="20"/>
          <w:lang w:val="ru-RU"/>
        </w:rPr>
      </w:pPr>
      <w:r w:rsidRPr="00854EA4">
        <w:rPr>
          <w:rFonts w:ascii="Verdana" w:hAnsi="Verdana" w:cs="Verdana"/>
          <w:color w:val="365F91"/>
          <w:sz w:val="20"/>
          <w:szCs w:val="20"/>
          <w:lang w:val="ru-RU"/>
        </w:rPr>
        <w:t>входно-изходни такси на границата с Йордания в размер на 50 $</w:t>
      </w:r>
    </w:p>
    <w:p w14:paraId="687B2C7C" w14:textId="77777777" w:rsidR="00C71B33" w:rsidRPr="000971EB" w:rsidRDefault="00C71B33" w:rsidP="00C71B33">
      <w:pPr>
        <w:numPr>
          <w:ilvl w:val="0"/>
          <w:numId w:val="2"/>
        </w:numPr>
        <w:ind w:right="464"/>
        <w:jc w:val="both"/>
        <w:rPr>
          <w:rFonts w:ascii="Verdana" w:hAnsi="Verdana"/>
          <w:bCs/>
          <w:color w:val="365F91" w:themeColor="accent1" w:themeShade="BF"/>
          <w:sz w:val="20"/>
          <w:szCs w:val="20"/>
          <w:lang w:eastAsia="x-none"/>
        </w:rPr>
      </w:pPr>
      <w:r w:rsidRPr="000971EB">
        <w:rPr>
          <w:rFonts w:ascii="Verdana" w:hAnsi="Verdana"/>
          <w:bCs/>
          <w:color w:val="365F91" w:themeColor="accent1" w:themeShade="BF"/>
          <w:sz w:val="20"/>
          <w:szCs w:val="20"/>
          <w:lang w:eastAsia="x-none"/>
        </w:rPr>
        <w:t>входна такса за Петра</w:t>
      </w:r>
    </w:p>
    <w:p w14:paraId="58667EF7" w14:textId="77777777" w:rsidR="00C71B33" w:rsidRPr="000971EB" w:rsidRDefault="00C71B33" w:rsidP="00C71B33">
      <w:pPr>
        <w:numPr>
          <w:ilvl w:val="0"/>
          <w:numId w:val="2"/>
        </w:numPr>
        <w:ind w:right="464"/>
        <w:jc w:val="both"/>
        <w:rPr>
          <w:rFonts w:ascii="Verdana" w:hAnsi="Verdana"/>
          <w:bCs/>
          <w:color w:val="365F91" w:themeColor="accent1" w:themeShade="BF"/>
          <w:sz w:val="20"/>
          <w:szCs w:val="20"/>
          <w:lang w:eastAsia="x-none"/>
        </w:rPr>
      </w:pPr>
      <w:r w:rsidRPr="000971EB">
        <w:rPr>
          <w:rFonts w:ascii="Verdana" w:hAnsi="Verdana"/>
          <w:bCs/>
          <w:color w:val="365F91" w:themeColor="accent1" w:themeShade="BF"/>
          <w:sz w:val="20"/>
          <w:szCs w:val="20"/>
          <w:lang w:eastAsia="x-none"/>
        </w:rPr>
        <w:t>всички екскурзии по програмата</w:t>
      </w:r>
    </w:p>
    <w:p w14:paraId="6F21B57A" w14:textId="344F648E" w:rsidR="00C71B33" w:rsidRPr="000971EB" w:rsidRDefault="00C71B33" w:rsidP="00C71B33">
      <w:pPr>
        <w:numPr>
          <w:ilvl w:val="0"/>
          <w:numId w:val="2"/>
        </w:numPr>
        <w:ind w:right="464"/>
        <w:jc w:val="both"/>
        <w:rPr>
          <w:rFonts w:ascii="Verdana" w:hAnsi="Verdana"/>
          <w:bCs/>
          <w:color w:val="365F91" w:themeColor="accent1" w:themeShade="BF"/>
          <w:sz w:val="20"/>
          <w:szCs w:val="20"/>
          <w:lang w:eastAsia="x-none"/>
        </w:rPr>
      </w:pPr>
      <w:r w:rsidRPr="000971EB">
        <w:rPr>
          <w:rFonts w:ascii="Verdana" w:hAnsi="Verdana"/>
          <w:bCs/>
          <w:color w:val="365F91" w:themeColor="accent1" w:themeShade="BF"/>
          <w:sz w:val="20"/>
          <w:szCs w:val="20"/>
          <w:lang w:eastAsia="x-none"/>
        </w:rPr>
        <w:t>входни такси за обектите по програмата</w:t>
      </w:r>
    </w:p>
    <w:p w14:paraId="7B3BEACC" w14:textId="77777777" w:rsidR="00C71B33" w:rsidRPr="000971EB" w:rsidRDefault="00C71B33" w:rsidP="00C71B33">
      <w:pPr>
        <w:numPr>
          <w:ilvl w:val="0"/>
          <w:numId w:val="2"/>
        </w:numPr>
        <w:ind w:right="464"/>
        <w:jc w:val="both"/>
        <w:rPr>
          <w:rFonts w:ascii="Verdana" w:hAnsi="Verdana"/>
          <w:bCs/>
          <w:color w:val="365F91" w:themeColor="accent1" w:themeShade="BF"/>
          <w:sz w:val="20"/>
          <w:szCs w:val="20"/>
          <w:lang w:eastAsia="x-none"/>
        </w:rPr>
      </w:pPr>
      <w:r w:rsidRPr="000971EB">
        <w:rPr>
          <w:rFonts w:ascii="Verdana" w:hAnsi="Verdana"/>
          <w:bCs/>
          <w:color w:val="365F91" w:themeColor="accent1" w:themeShade="BF"/>
          <w:sz w:val="20"/>
          <w:szCs w:val="20"/>
          <w:lang w:eastAsia="x-none"/>
        </w:rPr>
        <w:t>сертфикат за хаджийство</w:t>
      </w:r>
    </w:p>
    <w:p w14:paraId="44ABA073" w14:textId="77777777" w:rsidR="00C71B33" w:rsidRPr="000971EB" w:rsidRDefault="00C71B33" w:rsidP="00C71B33">
      <w:pPr>
        <w:numPr>
          <w:ilvl w:val="0"/>
          <w:numId w:val="2"/>
        </w:numPr>
        <w:ind w:right="464"/>
        <w:jc w:val="both"/>
        <w:rPr>
          <w:rFonts w:ascii="Verdana" w:hAnsi="Verdana"/>
          <w:bCs/>
          <w:color w:val="365F91" w:themeColor="accent1" w:themeShade="BF"/>
          <w:sz w:val="20"/>
          <w:szCs w:val="20"/>
          <w:lang w:eastAsia="x-none"/>
        </w:rPr>
      </w:pPr>
      <w:r w:rsidRPr="000971EB">
        <w:rPr>
          <w:rFonts w:ascii="Verdana" w:hAnsi="Verdana"/>
          <w:bCs/>
          <w:color w:val="365F91" w:themeColor="accent1" w:themeShade="BF"/>
          <w:sz w:val="20"/>
          <w:szCs w:val="20"/>
          <w:lang w:eastAsia="x-none"/>
        </w:rPr>
        <w:t>водач на групата от България</w:t>
      </w:r>
    </w:p>
    <w:p w14:paraId="07373DDD" w14:textId="77777777" w:rsidR="00C71B33" w:rsidRPr="00854EA4" w:rsidRDefault="00C71B33" w:rsidP="00C71B33">
      <w:pPr>
        <w:numPr>
          <w:ilvl w:val="0"/>
          <w:numId w:val="2"/>
        </w:numPr>
        <w:ind w:right="464"/>
        <w:jc w:val="both"/>
        <w:rPr>
          <w:rFonts w:ascii="Verdana" w:hAnsi="Verdana"/>
          <w:bCs/>
          <w:color w:val="365F91" w:themeColor="accent1" w:themeShade="BF"/>
          <w:sz w:val="20"/>
          <w:szCs w:val="20"/>
          <w:lang w:eastAsia="x-none"/>
        </w:rPr>
      </w:pPr>
      <w:r w:rsidRPr="00854EA4">
        <w:rPr>
          <w:rFonts w:ascii="Verdana" w:hAnsi="Verdana"/>
          <w:bCs/>
          <w:color w:val="365F91" w:themeColor="accent1" w:themeShade="BF"/>
          <w:sz w:val="20"/>
          <w:szCs w:val="20"/>
          <w:lang w:eastAsia="x-none"/>
        </w:rPr>
        <w:t>местен екскурзовод на български/руски език</w:t>
      </w:r>
    </w:p>
    <w:p w14:paraId="6D4CF1D8" w14:textId="77777777" w:rsidR="00C71B33" w:rsidRDefault="00C71B33" w:rsidP="00C71B33">
      <w:pPr>
        <w:numPr>
          <w:ilvl w:val="0"/>
          <w:numId w:val="2"/>
        </w:numPr>
        <w:ind w:right="464"/>
        <w:jc w:val="both"/>
        <w:rPr>
          <w:rFonts w:ascii="Verdana" w:hAnsi="Verdana"/>
          <w:bCs/>
          <w:color w:val="365F91" w:themeColor="accent1" w:themeShade="BF"/>
          <w:sz w:val="20"/>
          <w:szCs w:val="20"/>
          <w:lang w:eastAsia="x-none"/>
        </w:rPr>
      </w:pPr>
      <w:r w:rsidRPr="000971EB">
        <w:rPr>
          <w:rFonts w:ascii="Verdana" w:hAnsi="Verdana"/>
          <w:bCs/>
          <w:color w:val="365F91" w:themeColor="accent1" w:themeShade="BF"/>
          <w:sz w:val="20"/>
          <w:szCs w:val="20"/>
          <w:lang w:eastAsia="x-none"/>
        </w:rPr>
        <w:t>саунд система със слушалки по време на туровете</w:t>
      </w:r>
    </w:p>
    <w:p w14:paraId="3BE6CBE7" w14:textId="77777777" w:rsidR="00C71B33" w:rsidRPr="000971EB" w:rsidRDefault="00C71B33" w:rsidP="00C71B33">
      <w:pPr>
        <w:numPr>
          <w:ilvl w:val="0"/>
          <w:numId w:val="2"/>
        </w:numPr>
        <w:ind w:right="464"/>
        <w:jc w:val="both"/>
        <w:rPr>
          <w:rFonts w:ascii="Verdana" w:hAnsi="Verdana"/>
          <w:bCs/>
          <w:color w:val="365F91" w:themeColor="accent1" w:themeShade="BF"/>
          <w:sz w:val="20"/>
          <w:szCs w:val="20"/>
          <w:lang w:eastAsia="x-none"/>
        </w:rPr>
      </w:pPr>
      <w:r w:rsidRPr="000971EB">
        <w:rPr>
          <w:rFonts w:ascii="Verdana" w:hAnsi="Verdana"/>
          <w:bCs/>
          <w:color w:val="365F91" w:themeColor="accent1" w:themeShade="BF"/>
          <w:sz w:val="20"/>
          <w:szCs w:val="20"/>
          <w:lang w:eastAsia="x-none"/>
        </w:rPr>
        <w:t xml:space="preserve">медицинска застраховка асистънс- </w:t>
      </w:r>
      <w:r>
        <w:rPr>
          <w:rFonts w:ascii="Verdana" w:hAnsi="Verdana"/>
          <w:bCs/>
          <w:color w:val="365F91" w:themeColor="accent1" w:themeShade="BF"/>
          <w:sz w:val="20"/>
          <w:szCs w:val="20"/>
          <w:lang w:eastAsia="x-none"/>
        </w:rPr>
        <w:t xml:space="preserve">ЗАД Евроинс </w:t>
      </w:r>
      <w:r w:rsidRPr="000971EB">
        <w:rPr>
          <w:rFonts w:ascii="Verdana" w:hAnsi="Verdana"/>
          <w:bCs/>
          <w:color w:val="365F91" w:themeColor="accent1" w:themeShade="BF"/>
          <w:sz w:val="20"/>
          <w:szCs w:val="20"/>
          <w:lang w:eastAsia="x-none"/>
        </w:rPr>
        <w:t>– 10 000 евро</w:t>
      </w:r>
    </w:p>
    <w:p w14:paraId="43245C2A" w14:textId="77777777" w:rsidR="004C7405" w:rsidRPr="000971EB" w:rsidRDefault="004C7405" w:rsidP="0072309F">
      <w:pPr>
        <w:ind w:right="464"/>
        <w:jc w:val="both"/>
        <w:rPr>
          <w:rFonts w:ascii="Verdana" w:hAnsi="Verdana"/>
          <w:b/>
          <w:bCs/>
          <w:color w:val="365F91" w:themeColor="accent1" w:themeShade="BF"/>
          <w:sz w:val="20"/>
          <w:szCs w:val="20"/>
          <w:lang w:eastAsia="x-none"/>
        </w:rPr>
      </w:pPr>
    </w:p>
    <w:p w14:paraId="067B3858" w14:textId="77777777" w:rsidR="006A7181" w:rsidRDefault="006A7181" w:rsidP="007B49DE">
      <w:pPr>
        <w:ind w:right="464"/>
        <w:jc w:val="both"/>
        <w:rPr>
          <w:rFonts w:ascii="Verdana" w:hAnsi="Verdana"/>
          <w:b/>
          <w:bCs/>
          <w:color w:val="365F91" w:themeColor="accent1" w:themeShade="BF"/>
          <w:sz w:val="20"/>
          <w:szCs w:val="20"/>
          <w:lang w:eastAsia="x-none"/>
        </w:rPr>
      </w:pPr>
      <w:bookmarkStart w:id="6" w:name="OLE_LINK16"/>
      <w:bookmarkStart w:id="7" w:name="OLE_LINK17"/>
    </w:p>
    <w:p w14:paraId="21FAF9D7" w14:textId="77777777" w:rsidR="006A7181" w:rsidRDefault="006A7181" w:rsidP="007B49DE">
      <w:pPr>
        <w:ind w:right="464"/>
        <w:jc w:val="both"/>
        <w:rPr>
          <w:rFonts w:ascii="Verdana" w:hAnsi="Verdana"/>
          <w:b/>
          <w:bCs/>
          <w:color w:val="365F91" w:themeColor="accent1" w:themeShade="BF"/>
          <w:sz w:val="20"/>
          <w:szCs w:val="20"/>
          <w:lang w:eastAsia="x-none"/>
        </w:rPr>
      </w:pPr>
    </w:p>
    <w:p w14:paraId="64F08C86" w14:textId="402D3946" w:rsidR="006B6CB6" w:rsidRPr="000971EB" w:rsidRDefault="004C7405" w:rsidP="007B49DE">
      <w:pPr>
        <w:ind w:right="464"/>
        <w:jc w:val="both"/>
        <w:rPr>
          <w:rFonts w:ascii="Verdana" w:hAnsi="Verdana"/>
          <w:b/>
          <w:bCs/>
          <w:color w:val="365F91" w:themeColor="accent1" w:themeShade="BF"/>
          <w:sz w:val="20"/>
          <w:szCs w:val="20"/>
          <w:lang w:eastAsia="x-none"/>
        </w:rPr>
      </w:pPr>
      <w:r w:rsidRPr="000971EB">
        <w:rPr>
          <w:rFonts w:ascii="Verdana" w:hAnsi="Verdana"/>
          <w:b/>
          <w:bCs/>
          <w:color w:val="365F91" w:themeColor="accent1" w:themeShade="BF"/>
          <w:sz w:val="20"/>
          <w:szCs w:val="20"/>
          <w:lang w:eastAsia="x-none"/>
        </w:rPr>
        <w:t xml:space="preserve">Цената не включва: </w:t>
      </w:r>
    </w:p>
    <w:p w14:paraId="7B4BE5A4" w14:textId="77777777" w:rsidR="00034304" w:rsidRPr="000971EB" w:rsidRDefault="004C7405" w:rsidP="00034304">
      <w:pPr>
        <w:pStyle w:val="ListParagraph"/>
        <w:numPr>
          <w:ilvl w:val="0"/>
          <w:numId w:val="16"/>
        </w:numPr>
        <w:ind w:right="464"/>
        <w:jc w:val="both"/>
        <w:rPr>
          <w:rFonts w:ascii="Verdana" w:hAnsi="Verdana"/>
          <w:b/>
          <w:color w:val="365F91" w:themeColor="accent1" w:themeShade="BF"/>
          <w:sz w:val="20"/>
          <w:szCs w:val="20"/>
          <w:lang w:eastAsia="x-none"/>
        </w:rPr>
      </w:pPr>
      <w:r w:rsidRPr="000971EB">
        <w:rPr>
          <w:rFonts w:ascii="Verdana" w:hAnsi="Verdana"/>
          <w:bCs/>
          <w:color w:val="365F91" w:themeColor="accent1" w:themeShade="BF"/>
          <w:sz w:val="20"/>
          <w:szCs w:val="20"/>
          <w:lang w:eastAsia="x-none"/>
        </w:rPr>
        <w:t>Бакшиши – по 5 долара на турист на ден общо 30$ (заплащат заплащат се на място съответно в Израел и Йордания)</w:t>
      </w:r>
    </w:p>
    <w:p w14:paraId="38A2209E" w14:textId="451D964F" w:rsidR="00C71B33" w:rsidRPr="00C71B33" w:rsidRDefault="00C71B33" w:rsidP="00C71B33">
      <w:pPr>
        <w:pStyle w:val="ListParagraph"/>
        <w:numPr>
          <w:ilvl w:val="0"/>
          <w:numId w:val="16"/>
        </w:numPr>
        <w:rPr>
          <w:rFonts w:ascii="Verdana" w:hAnsi="Verdana"/>
          <w:color w:val="365F91"/>
          <w:sz w:val="20"/>
          <w:szCs w:val="20"/>
        </w:rPr>
      </w:pPr>
      <w:r w:rsidRPr="00D02C41">
        <w:rPr>
          <w:rFonts w:ascii="Verdana" w:hAnsi="Verdana"/>
          <w:iCs/>
          <w:color w:val="365F91"/>
          <w:sz w:val="20"/>
          <w:szCs w:val="20"/>
        </w:rPr>
        <w:t>Нощен тур на Йерусалим – 25</w:t>
      </w:r>
      <w:r w:rsidRPr="00D02C41">
        <w:rPr>
          <w:rFonts w:ascii="Verdana" w:hAnsi="Verdana" w:cs="Verdana"/>
          <w:color w:val="365F91"/>
          <w:sz w:val="20"/>
          <w:szCs w:val="20"/>
        </w:rPr>
        <w:t xml:space="preserve"> EUR</w:t>
      </w:r>
    </w:p>
    <w:p w14:paraId="29B5B32D" w14:textId="086E55AF" w:rsidR="00034304" w:rsidRPr="000971EB" w:rsidRDefault="003426BC" w:rsidP="00034304">
      <w:pPr>
        <w:pStyle w:val="ListParagraph"/>
        <w:numPr>
          <w:ilvl w:val="0"/>
          <w:numId w:val="16"/>
        </w:numPr>
        <w:ind w:right="464"/>
        <w:jc w:val="both"/>
        <w:rPr>
          <w:rFonts w:ascii="Verdana" w:hAnsi="Verdana"/>
          <w:b/>
          <w:color w:val="365F91" w:themeColor="accent1" w:themeShade="BF"/>
          <w:sz w:val="20"/>
          <w:szCs w:val="20"/>
          <w:lang w:eastAsia="x-none"/>
        </w:rPr>
      </w:pPr>
      <w:r>
        <w:rPr>
          <w:rFonts w:ascii="Verdana" w:hAnsi="Verdana" w:cs="Verdana"/>
          <w:color w:val="365F91"/>
          <w:sz w:val="20"/>
          <w:szCs w:val="20"/>
          <w:lang w:val="ru-RU"/>
        </w:rPr>
        <w:t>Р</w:t>
      </w:r>
      <w:r w:rsidR="00034304" w:rsidRPr="000971EB">
        <w:rPr>
          <w:rFonts w:ascii="Verdana" w:hAnsi="Verdana" w:cs="Verdana"/>
          <w:color w:val="365F91"/>
          <w:sz w:val="20"/>
          <w:szCs w:val="20"/>
          <w:lang w:val="ru-RU"/>
        </w:rPr>
        <w:t>азходи от личен характер</w:t>
      </w:r>
    </w:p>
    <w:p w14:paraId="3AA77CB8" w14:textId="073D4EAA" w:rsidR="007B49DE" w:rsidRPr="003426BC" w:rsidRDefault="003426BC" w:rsidP="007B49DE">
      <w:pPr>
        <w:pStyle w:val="ListParagraph"/>
        <w:numPr>
          <w:ilvl w:val="0"/>
          <w:numId w:val="16"/>
        </w:numPr>
        <w:ind w:right="464"/>
        <w:jc w:val="both"/>
        <w:rPr>
          <w:rFonts w:ascii="Verdana" w:hAnsi="Verdana"/>
          <w:bCs/>
          <w:color w:val="365F91" w:themeColor="accent1" w:themeShade="BF"/>
          <w:sz w:val="20"/>
          <w:szCs w:val="20"/>
          <w:lang w:eastAsia="x-none"/>
        </w:rPr>
      </w:pPr>
      <w:r>
        <w:rPr>
          <w:rFonts w:ascii="Verdana" w:hAnsi="Verdana"/>
          <w:bCs/>
          <w:color w:val="365F91" w:themeColor="accent1" w:themeShade="BF"/>
          <w:sz w:val="20"/>
          <w:szCs w:val="20"/>
          <w:lang w:eastAsia="x-none"/>
        </w:rPr>
        <w:t>Д</w:t>
      </w:r>
      <w:r w:rsidR="0098726F" w:rsidRPr="003426BC">
        <w:rPr>
          <w:rFonts w:ascii="Verdana" w:hAnsi="Verdana"/>
          <w:bCs/>
          <w:color w:val="365F91" w:themeColor="accent1" w:themeShade="BF"/>
          <w:sz w:val="20"/>
          <w:szCs w:val="20"/>
          <w:lang w:eastAsia="x-none"/>
        </w:rPr>
        <w:t>опълнителни мероприятия</w:t>
      </w:r>
      <w:r>
        <w:rPr>
          <w:rFonts w:ascii="Verdana" w:hAnsi="Verdana"/>
          <w:bCs/>
          <w:color w:val="365F91" w:themeColor="accent1" w:themeShade="BF"/>
          <w:sz w:val="20"/>
          <w:szCs w:val="20"/>
          <w:lang w:eastAsia="x-none"/>
        </w:rPr>
        <w:t>,</w:t>
      </w:r>
      <w:r w:rsidR="0098726F" w:rsidRPr="003426BC">
        <w:rPr>
          <w:rFonts w:ascii="Verdana" w:hAnsi="Verdana"/>
          <w:bCs/>
          <w:color w:val="365F91" w:themeColor="accent1" w:themeShade="BF"/>
          <w:sz w:val="20"/>
          <w:szCs w:val="20"/>
          <w:lang w:eastAsia="x-none"/>
        </w:rPr>
        <w:t xml:space="preserve"> предлагани от местните екскурзоводи на място</w:t>
      </w:r>
    </w:p>
    <w:p w14:paraId="3DAD562A" w14:textId="2F5B8709" w:rsidR="003426BC" w:rsidRPr="003426BC" w:rsidRDefault="003426BC" w:rsidP="003426BC">
      <w:pPr>
        <w:pStyle w:val="ListParagraph"/>
        <w:numPr>
          <w:ilvl w:val="0"/>
          <w:numId w:val="16"/>
        </w:numPr>
        <w:ind w:right="464"/>
        <w:jc w:val="both"/>
        <w:rPr>
          <w:rFonts w:ascii="Verdana" w:hAnsi="Verdana"/>
          <w:bCs/>
          <w:color w:val="365F91" w:themeColor="accent1" w:themeShade="BF"/>
          <w:sz w:val="20"/>
          <w:szCs w:val="20"/>
          <w:lang w:eastAsia="x-none"/>
        </w:rPr>
      </w:pPr>
      <w:r w:rsidRPr="003426BC">
        <w:rPr>
          <w:rFonts w:ascii="Verdana" w:hAnsi="Verdana"/>
          <w:bCs/>
          <w:color w:val="365F91" w:themeColor="accent1" w:themeShade="BF"/>
          <w:sz w:val="20"/>
          <w:szCs w:val="20"/>
          <w:lang w:eastAsia="x-none"/>
        </w:rPr>
        <w:t xml:space="preserve">Доплащане за мед. застраховка за възраст от 65 до 74 г. - 16 лв. </w:t>
      </w:r>
    </w:p>
    <w:p w14:paraId="39657DEF" w14:textId="6DA9C643" w:rsidR="003426BC" w:rsidRPr="003426BC" w:rsidRDefault="003426BC" w:rsidP="003426BC">
      <w:pPr>
        <w:pStyle w:val="ListParagraph"/>
        <w:numPr>
          <w:ilvl w:val="0"/>
          <w:numId w:val="16"/>
        </w:numPr>
        <w:ind w:right="464"/>
        <w:jc w:val="both"/>
        <w:rPr>
          <w:rFonts w:ascii="Verdana" w:hAnsi="Verdana"/>
          <w:bCs/>
          <w:color w:val="365F91" w:themeColor="accent1" w:themeShade="BF"/>
          <w:sz w:val="20"/>
          <w:szCs w:val="20"/>
          <w:lang w:eastAsia="x-none"/>
        </w:rPr>
      </w:pPr>
      <w:r w:rsidRPr="003426BC">
        <w:rPr>
          <w:rFonts w:ascii="Verdana" w:hAnsi="Verdana"/>
          <w:bCs/>
          <w:color w:val="365F91" w:themeColor="accent1" w:themeShade="BF"/>
          <w:sz w:val="20"/>
          <w:szCs w:val="20"/>
          <w:lang w:eastAsia="x-none"/>
        </w:rPr>
        <w:t>Доплащане за мед. застраховка за възраст от 75 до 85 г. - 32 лв.</w:t>
      </w:r>
    </w:p>
    <w:p w14:paraId="46688199" w14:textId="77777777" w:rsidR="00F02A29" w:rsidRPr="004B61D4" w:rsidRDefault="00F02A29" w:rsidP="007B49DE">
      <w:pPr>
        <w:pStyle w:val="ListParagraph"/>
        <w:numPr>
          <w:ilvl w:val="0"/>
          <w:numId w:val="16"/>
        </w:numPr>
        <w:ind w:right="464"/>
        <w:jc w:val="both"/>
        <w:rPr>
          <w:rFonts w:ascii="Verdana" w:hAnsi="Verdana"/>
          <w:b/>
          <w:color w:val="365F91" w:themeColor="accent1" w:themeShade="BF"/>
          <w:sz w:val="20"/>
          <w:szCs w:val="20"/>
          <w:lang w:eastAsia="x-none"/>
        </w:rPr>
      </w:pPr>
      <w:r w:rsidRPr="000971EB">
        <w:rPr>
          <w:rFonts w:ascii="Verdana" w:hAnsi="Verdana"/>
          <w:bCs/>
          <w:color w:val="365F91" w:themeColor="accent1" w:themeShade="BF"/>
          <w:sz w:val="20"/>
          <w:szCs w:val="20"/>
          <w:lang w:eastAsia="x-none"/>
        </w:rPr>
        <w:t>з</w:t>
      </w:r>
      <w:r w:rsidR="001F4524" w:rsidRPr="000971EB">
        <w:rPr>
          <w:rFonts w:ascii="Verdana" w:hAnsi="Verdana"/>
          <w:bCs/>
          <w:color w:val="365F91" w:themeColor="accent1" w:themeShade="BF"/>
          <w:sz w:val="20"/>
          <w:szCs w:val="20"/>
          <w:lang w:eastAsia="x-none"/>
        </w:rPr>
        <w:t>астраховка „Отмяна на пътуване“.</w:t>
      </w:r>
    </w:p>
    <w:p w14:paraId="605AFF22" w14:textId="77777777" w:rsidR="006B6CB6" w:rsidRPr="000971EB" w:rsidRDefault="004C7405" w:rsidP="007B49DE">
      <w:pPr>
        <w:ind w:right="464"/>
        <w:jc w:val="both"/>
        <w:rPr>
          <w:rFonts w:ascii="Verdana" w:hAnsi="Verdana"/>
          <w:b/>
          <w:bCs/>
          <w:color w:val="365F91" w:themeColor="accent1" w:themeShade="BF"/>
          <w:sz w:val="20"/>
          <w:szCs w:val="20"/>
          <w:lang w:eastAsia="x-none"/>
        </w:rPr>
      </w:pPr>
      <w:r w:rsidRPr="000971EB">
        <w:rPr>
          <w:rFonts w:ascii="Verdana" w:hAnsi="Verdana"/>
          <w:b/>
          <w:bCs/>
          <w:color w:val="365F91" w:themeColor="accent1" w:themeShade="BF"/>
          <w:sz w:val="20"/>
          <w:szCs w:val="20"/>
          <w:lang w:eastAsia="x-none"/>
        </w:rPr>
        <w:t>Условия за записване:</w:t>
      </w:r>
    </w:p>
    <w:p w14:paraId="1DFA99C3" w14:textId="77777777" w:rsidR="006B6CB6" w:rsidRPr="000971EB" w:rsidRDefault="00FA57C4" w:rsidP="006B6CB6">
      <w:pPr>
        <w:pStyle w:val="ListParagraph"/>
        <w:numPr>
          <w:ilvl w:val="0"/>
          <w:numId w:val="2"/>
        </w:numPr>
        <w:ind w:right="464"/>
        <w:jc w:val="both"/>
        <w:rPr>
          <w:rFonts w:ascii="Verdana" w:hAnsi="Verdana"/>
          <w:b/>
          <w:color w:val="365F91" w:themeColor="accent1" w:themeShade="BF"/>
          <w:sz w:val="20"/>
          <w:szCs w:val="20"/>
          <w:lang w:eastAsia="x-none"/>
        </w:rPr>
      </w:pPr>
      <w:r w:rsidRPr="000971EB">
        <w:rPr>
          <w:rFonts w:ascii="Verdana" w:hAnsi="Verdana"/>
          <w:bCs/>
          <w:color w:val="365F91" w:themeColor="accent1" w:themeShade="BF"/>
          <w:sz w:val="20"/>
          <w:szCs w:val="20"/>
          <w:lang w:eastAsia="x-none"/>
        </w:rPr>
        <w:t>копие от международен паспорт</w:t>
      </w:r>
    </w:p>
    <w:p w14:paraId="31E9A296" w14:textId="77777777" w:rsidR="006B6CB6" w:rsidRPr="000971EB" w:rsidRDefault="004C7405" w:rsidP="006B6CB6">
      <w:pPr>
        <w:pStyle w:val="ListParagraph"/>
        <w:numPr>
          <w:ilvl w:val="0"/>
          <w:numId w:val="2"/>
        </w:numPr>
        <w:ind w:right="464"/>
        <w:jc w:val="both"/>
        <w:rPr>
          <w:rFonts w:ascii="Verdana" w:hAnsi="Verdana"/>
          <w:b/>
          <w:color w:val="365F91" w:themeColor="accent1" w:themeShade="BF"/>
          <w:sz w:val="20"/>
          <w:szCs w:val="20"/>
          <w:lang w:eastAsia="x-none"/>
        </w:rPr>
      </w:pPr>
      <w:r w:rsidRPr="000971EB">
        <w:rPr>
          <w:rFonts w:ascii="Verdana" w:hAnsi="Verdana"/>
          <w:bCs/>
          <w:color w:val="365F91" w:themeColor="accent1" w:themeShade="BF"/>
          <w:sz w:val="20"/>
          <w:szCs w:val="20"/>
          <w:lang w:eastAsia="x-none"/>
        </w:rPr>
        <w:t>депозит от 550 лева на чов</w:t>
      </w:r>
      <w:r w:rsidR="00FA57C4" w:rsidRPr="000971EB">
        <w:rPr>
          <w:rFonts w:ascii="Verdana" w:hAnsi="Verdana"/>
          <w:bCs/>
          <w:color w:val="365F91" w:themeColor="accent1" w:themeShade="BF"/>
          <w:sz w:val="20"/>
          <w:szCs w:val="20"/>
          <w:lang w:eastAsia="x-none"/>
        </w:rPr>
        <w:t xml:space="preserve">ек    </w:t>
      </w:r>
    </w:p>
    <w:p w14:paraId="6B0F18AD" w14:textId="77777777" w:rsidR="004C7405" w:rsidRPr="0072309F" w:rsidRDefault="004C7405" w:rsidP="004C7405">
      <w:pPr>
        <w:pStyle w:val="ListParagraph"/>
        <w:numPr>
          <w:ilvl w:val="0"/>
          <w:numId w:val="2"/>
        </w:numPr>
        <w:ind w:right="464"/>
        <w:jc w:val="both"/>
        <w:rPr>
          <w:rFonts w:ascii="Verdana" w:hAnsi="Verdana"/>
          <w:b/>
          <w:color w:val="365F91" w:themeColor="accent1" w:themeShade="BF"/>
          <w:sz w:val="20"/>
          <w:szCs w:val="20"/>
          <w:lang w:eastAsia="x-none"/>
        </w:rPr>
      </w:pPr>
      <w:r w:rsidRPr="000971EB">
        <w:rPr>
          <w:rFonts w:ascii="Verdana" w:hAnsi="Verdana"/>
          <w:bCs/>
          <w:color w:val="365F91" w:themeColor="accent1" w:themeShade="BF"/>
          <w:sz w:val="20"/>
          <w:szCs w:val="20"/>
          <w:lang w:eastAsia="x-none"/>
        </w:rPr>
        <w:t>доплащане – 1 месец преди датата на заминаване</w:t>
      </w:r>
    </w:p>
    <w:p w14:paraId="3D3289ED" w14:textId="77777777" w:rsidR="00A0132D" w:rsidRPr="000971EB" w:rsidRDefault="004C7405" w:rsidP="007B49DE">
      <w:pPr>
        <w:ind w:right="464"/>
        <w:jc w:val="both"/>
        <w:rPr>
          <w:rFonts w:ascii="Verdana" w:hAnsi="Verdana"/>
          <w:b/>
          <w:color w:val="365F91" w:themeColor="accent1" w:themeShade="BF"/>
          <w:sz w:val="20"/>
          <w:szCs w:val="20"/>
          <w:lang w:eastAsia="x-none"/>
        </w:rPr>
      </w:pPr>
      <w:r w:rsidRPr="000971EB">
        <w:rPr>
          <w:rFonts w:ascii="Verdana" w:hAnsi="Verdana"/>
          <w:b/>
          <w:color w:val="365F91" w:themeColor="accent1" w:themeShade="BF"/>
          <w:sz w:val="20"/>
          <w:szCs w:val="20"/>
          <w:lang w:eastAsia="x-none"/>
        </w:rPr>
        <w:t>Необходими документи:</w:t>
      </w:r>
    </w:p>
    <w:p w14:paraId="56E22449" w14:textId="77777777" w:rsidR="00A0132D" w:rsidRPr="000971EB" w:rsidRDefault="004C7405" w:rsidP="006B6CB6">
      <w:pPr>
        <w:numPr>
          <w:ilvl w:val="0"/>
          <w:numId w:val="2"/>
        </w:numPr>
        <w:ind w:right="464"/>
        <w:jc w:val="both"/>
        <w:rPr>
          <w:rFonts w:ascii="Verdana" w:hAnsi="Verdana"/>
          <w:bCs/>
          <w:color w:val="365F91" w:themeColor="accent1" w:themeShade="BF"/>
          <w:sz w:val="20"/>
          <w:szCs w:val="20"/>
          <w:lang w:eastAsia="x-none"/>
        </w:rPr>
      </w:pPr>
      <w:r w:rsidRPr="000971EB">
        <w:rPr>
          <w:rFonts w:ascii="Verdana" w:hAnsi="Verdana"/>
          <w:bCs/>
          <w:color w:val="365F91" w:themeColor="accent1" w:themeShade="BF"/>
          <w:sz w:val="20"/>
          <w:szCs w:val="20"/>
          <w:lang w:eastAsia="x-none"/>
        </w:rPr>
        <w:t>международен паспорт с мин. валидност 6 месеца след датата на връщане</w:t>
      </w:r>
    </w:p>
    <w:p w14:paraId="3C96E088" w14:textId="77777777" w:rsidR="004C7405" w:rsidRPr="000971EB" w:rsidRDefault="004C7405" w:rsidP="006B6CB6">
      <w:pPr>
        <w:numPr>
          <w:ilvl w:val="0"/>
          <w:numId w:val="2"/>
        </w:numPr>
        <w:ind w:right="464"/>
        <w:jc w:val="both"/>
        <w:rPr>
          <w:rFonts w:ascii="Verdana" w:hAnsi="Verdana"/>
          <w:bCs/>
          <w:color w:val="365F91" w:themeColor="accent1" w:themeShade="BF"/>
          <w:sz w:val="20"/>
          <w:szCs w:val="20"/>
          <w:lang w:eastAsia="x-none"/>
        </w:rPr>
      </w:pPr>
      <w:r w:rsidRPr="000971EB">
        <w:rPr>
          <w:rFonts w:ascii="Verdana" w:hAnsi="Verdana"/>
          <w:bCs/>
          <w:color w:val="365F91" w:themeColor="accent1" w:themeShade="BF"/>
          <w:sz w:val="20"/>
          <w:szCs w:val="20"/>
          <w:lang w:eastAsia="x-none"/>
        </w:rPr>
        <w:t>за деца до 18 г. пътуващи с един или без родител, нотариална заверка от единия или двамата родители!</w:t>
      </w:r>
    </w:p>
    <w:p w14:paraId="03309D59" w14:textId="479C0A7D" w:rsidR="004C7405" w:rsidRDefault="004C7405" w:rsidP="006B6CB6">
      <w:pPr>
        <w:numPr>
          <w:ilvl w:val="0"/>
          <w:numId w:val="2"/>
        </w:numPr>
        <w:ind w:right="464"/>
        <w:jc w:val="both"/>
        <w:rPr>
          <w:rFonts w:ascii="Verdana" w:hAnsi="Verdana"/>
          <w:bCs/>
          <w:color w:val="365F91" w:themeColor="accent1" w:themeShade="BF"/>
          <w:sz w:val="20"/>
          <w:szCs w:val="20"/>
          <w:lang w:eastAsia="x-none"/>
        </w:rPr>
      </w:pPr>
      <w:r w:rsidRPr="000971EB">
        <w:rPr>
          <w:rFonts w:ascii="Verdana" w:hAnsi="Verdana"/>
          <w:bCs/>
          <w:color w:val="365F91" w:themeColor="accent1" w:themeShade="BF"/>
          <w:sz w:val="20"/>
          <w:szCs w:val="20"/>
          <w:lang w:eastAsia="x-none"/>
        </w:rPr>
        <w:t>Няма визови, санитарни и медицински изисквания при пътуване в Израел</w:t>
      </w:r>
    </w:p>
    <w:p w14:paraId="7A199AA3" w14:textId="77777777" w:rsidR="00553814" w:rsidRDefault="00553814" w:rsidP="00553814">
      <w:pPr>
        <w:ind w:right="464"/>
        <w:jc w:val="both"/>
        <w:rPr>
          <w:rFonts w:ascii="Verdana" w:hAnsi="Verdana"/>
          <w:bCs/>
          <w:color w:val="365F91" w:themeColor="accent1" w:themeShade="BF"/>
          <w:sz w:val="20"/>
          <w:szCs w:val="20"/>
          <w:lang w:eastAsia="x-none"/>
        </w:rPr>
      </w:pPr>
    </w:p>
    <w:p w14:paraId="24AF5883" w14:textId="77777777" w:rsidR="00280FAD" w:rsidRPr="00AD0255" w:rsidRDefault="00280FAD" w:rsidP="00280FAD">
      <w:pPr>
        <w:jc w:val="both"/>
        <w:rPr>
          <w:rStyle w:val="contenttitle"/>
          <w:rFonts w:ascii="Verdana" w:hAnsi="Verdana"/>
          <w:b/>
          <w:bCs/>
          <w:color w:val="365F91"/>
        </w:rPr>
      </w:pPr>
      <w:bookmarkStart w:id="8" w:name="OLE_LINK1"/>
      <w:bookmarkStart w:id="9" w:name="OLE_LINK2"/>
      <w:bookmarkStart w:id="10" w:name="OLE_LINK3"/>
    </w:p>
    <w:p w14:paraId="75E36CC2" w14:textId="77777777" w:rsidR="00280FAD" w:rsidRPr="00280FAD" w:rsidRDefault="00280FAD" w:rsidP="00280FAD">
      <w:pPr>
        <w:jc w:val="both"/>
        <w:rPr>
          <w:rStyle w:val="contenttitle"/>
          <w:rFonts w:ascii="Verdana" w:hAnsi="Verdana"/>
          <w:b/>
          <w:bCs/>
          <w:color w:val="365F91"/>
          <w:sz w:val="20"/>
          <w:szCs w:val="20"/>
        </w:rPr>
      </w:pPr>
      <w:r w:rsidRPr="00280FAD">
        <w:rPr>
          <w:rStyle w:val="contenttitle"/>
          <w:rFonts w:ascii="Verdana" w:hAnsi="Verdana"/>
          <w:b/>
          <w:bCs/>
          <w:color w:val="365F91"/>
          <w:sz w:val="20"/>
          <w:szCs w:val="20"/>
        </w:rPr>
        <w:t xml:space="preserve">Срокове за анулации и неустойки: </w:t>
      </w:r>
    </w:p>
    <w:p w14:paraId="30D04025" w14:textId="5F3CDD72" w:rsidR="00280FAD" w:rsidRPr="00280FAD" w:rsidRDefault="00280FAD" w:rsidP="00280FAD">
      <w:pPr>
        <w:pStyle w:val="ListParagraph"/>
        <w:numPr>
          <w:ilvl w:val="0"/>
          <w:numId w:val="20"/>
        </w:numPr>
        <w:spacing w:after="0" w:line="240" w:lineRule="auto"/>
        <w:contextualSpacing w:val="0"/>
        <w:jc w:val="both"/>
        <w:rPr>
          <w:rFonts w:ascii="Verdana" w:hAnsi="Verdana" w:cs="Verdana"/>
          <w:bCs/>
          <w:color w:val="365F91"/>
          <w:sz w:val="20"/>
          <w:szCs w:val="20"/>
          <w:lang w:val="ru-RU"/>
        </w:rPr>
      </w:pPr>
      <w:r w:rsidRPr="00280FAD">
        <w:rPr>
          <w:rFonts w:ascii="Verdana" w:hAnsi="Verdana" w:cs="Verdana"/>
          <w:bCs/>
          <w:color w:val="365F91"/>
          <w:sz w:val="20"/>
          <w:szCs w:val="20"/>
          <w:lang w:val="ru-RU"/>
        </w:rPr>
        <w:t>от деня</w:t>
      </w:r>
      <w:r w:rsidR="003426BC">
        <w:rPr>
          <w:rFonts w:ascii="Verdana" w:hAnsi="Verdana" w:cs="Verdana"/>
          <w:bCs/>
          <w:color w:val="365F91"/>
          <w:sz w:val="20"/>
          <w:szCs w:val="20"/>
          <w:lang w:val="ru-RU"/>
        </w:rPr>
        <w:t>,</w:t>
      </w:r>
      <w:r w:rsidRPr="00280FAD">
        <w:rPr>
          <w:rFonts w:ascii="Verdana" w:hAnsi="Verdana" w:cs="Verdana"/>
          <w:bCs/>
          <w:color w:val="365F91"/>
          <w:sz w:val="20"/>
          <w:szCs w:val="20"/>
          <w:lang w:val="ru-RU"/>
        </w:rPr>
        <w:t xml:space="preserve"> следващ деня на подписване на договора до 60 календарни дни</w:t>
      </w:r>
      <w:r w:rsidR="003426BC">
        <w:rPr>
          <w:rFonts w:ascii="Verdana" w:hAnsi="Verdana" w:cs="Verdana"/>
          <w:bCs/>
          <w:color w:val="365F91"/>
          <w:sz w:val="20"/>
          <w:szCs w:val="20"/>
          <w:lang w:val="ru-RU"/>
        </w:rPr>
        <w:t>,</w:t>
      </w:r>
      <w:r w:rsidRPr="00280FAD">
        <w:rPr>
          <w:rFonts w:ascii="Verdana" w:hAnsi="Verdana" w:cs="Verdana"/>
          <w:bCs/>
          <w:color w:val="365F91"/>
          <w:sz w:val="20"/>
          <w:szCs w:val="20"/>
          <w:lang w:val="ru-RU"/>
        </w:rPr>
        <w:t xml:space="preserve"> преди датата на</w:t>
      </w:r>
      <w:r w:rsidRPr="00AD0255">
        <w:rPr>
          <w:rFonts w:ascii="Verdana" w:hAnsi="Verdana" w:cs="Verdana"/>
          <w:bCs/>
          <w:color w:val="365F91"/>
          <w:sz w:val="20"/>
          <w:szCs w:val="20"/>
        </w:rPr>
        <w:t xml:space="preserve"> </w:t>
      </w:r>
      <w:r w:rsidRPr="00280FAD">
        <w:rPr>
          <w:rFonts w:ascii="Verdana" w:hAnsi="Verdana" w:cs="Verdana"/>
          <w:bCs/>
          <w:color w:val="365F91"/>
          <w:sz w:val="20"/>
          <w:szCs w:val="20"/>
          <w:lang w:val="ru-RU"/>
        </w:rPr>
        <w:t>тръгване</w:t>
      </w:r>
      <w:r w:rsidR="003426BC">
        <w:rPr>
          <w:rFonts w:ascii="Verdana" w:hAnsi="Verdana" w:cs="Verdana"/>
          <w:bCs/>
          <w:color w:val="365F91"/>
          <w:sz w:val="20"/>
          <w:szCs w:val="20"/>
          <w:lang w:val="ru-RU"/>
        </w:rPr>
        <w:t xml:space="preserve"> </w:t>
      </w:r>
      <w:r w:rsidRPr="00280FAD">
        <w:rPr>
          <w:rFonts w:ascii="Verdana" w:hAnsi="Verdana" w:cs="Verdana"/>
          <w:bCs/>
          <w:color w:val="365F91"/>
          <w:sz w:val="20"/>
          <w:szCs w:val="20"/>
          <w:lang w:val="ru-RU"/>
        </w:rPr>
        <w:t>– глоба в размер на 100 лв на турист + сумата за издадения самолетен билет /ако има такъв/</w:t>
      </w:r>
    </w:p>
    <w:p w14:paraId="4039940C" w14:textId="654AEB26" w:rsidR="00280FAD" w:rsidRPr="00280FAD" w:rsidRDefault="00280FAD" w:rsidP="00280FAD">
      <w:pPr>
        <w:pStyle w:val="ListParagraph"/>
        <w:numPr>
          <w:ilvl w:val="0"/>
          <w:numId w:val="20"/>
        </w:numPr>
        <w:spacing w:after="0" w:line="240" w:lineRule="auto"/>
        <w:contextualSpacing w:val="0"/>
        <w:jc w:val="both"/>
        <w:rPr>
          <w:rFonts w:ascii="Verdana" w:hAnsi="Verdana" w:cs="Verdana"/>
          <w:bCs/>
          <w:color w:val="365F91"/>
          <w:sz w:val="20"/>
          <w:szCs w:val="20"/>
          <w:lang w:val="ru-RU"/>
        </w:rPr>
      </w:pPr>
      <w:r w:rsidRPr="00280FAD">
        <w:rPr>
          <w:rFonts w:ascii="Verdana" w:hAnsi="Verdana" w:cs="Verdana"/>
          <w:bCs/>
          <w:color w:val="365F91"/>
          <w:sz w:val="20"/>
          <w:szCs w:val="20"/>
          <w:lang w:val="ru-RU"/>
        </w:rPr>
        <w:t>между 59-ия и 30-ия ден</w:t>
      </w:r>
      <w:r w:rsidR="003426BC">
        <w:rPr>
          <w:rFonts w:ascii="Verdana" w:hAnsi="Verdana" w:cs="Verdana"/>
          <w:bCs/>
          <w:color w:val="365F91"/>
          <w:sz w:val="20"/>
          <w:szCs w:val="20"/>
          <w:lang w:val="ru-RU"/>
        </w:rPr>
        <w:t>,</w:t>
      </w:r>
      <w:r w:rsidRPr="00280FAD">
        <w:rPr>
          <w:rFonts w:ascii="Verdana" w:hAnsi="Verdana" w:cs="Verdana"/>
          <w:bCs/>
          <w:color w:val="365F91"/>
          <w:sz w:val="20"/>
          <w:szCs w:val="20"/>
          <w:lang w:val="ru-RU"/>
        </w:rPr>
        <w:t xml:space="preserve"> преди датата на заминаване</w:t>
      </w:r>
      <w:r w:rsidR="003426BC">
        <w:rPr>
          <w:rFonts w:ascii="Verdana" w:hAnsi="Verdana" w:cs="Verdana"/>
          <w:bCs/>
          <w:color w:val="365F91"/>
          <w:sz w:val="20"/>
          <w:szCs w:val="20"/>
          <w:lang w:val="ru-RU"/>
        </w:rPr>
        <w:t>,</w:t>
      </w:r>
      <w:r w:rsidRPr="00280FAD">
        <w:rPr>
          <w:rFonts w:ascii="Verdana" w:hAnsi="Verdana" w:cs="Verdana"/>
          <w:bCs/>
          <w:color w:val="365F91"/>
          <w:sz w:val="20"/>
          <w:szCs w:val="20"/>
          <w:lang w:val="ru-RU"/>
        </w:rPr>
        <w:t xml:space="preserve"> се удържа размерът на внесения депозит; </w:t>
      </w:r>
    </w:p>
    <w:p w14:paraId="7BF16A92" w14:textId="77777777" w:rsidR="00280FAD" w:rsidRPr="00280FAD" w:rsidRDefault="00280FAD" w:rsidP="00280FAD">
      <w:pPr>
        <w:numPr>
          <w:ilvl w:val="0"/>
          <w:numId w:val="20"/>
        </w:numPr>
        <w:suppressAutoHyphens/>
        <w:jc w:val="both"/>
        <w:rPr>
          <w:rFonts w:ascii="Verdana" w:hAnsi="Verdana"/>
          <w:color w:val="1F497D"/>
          <w:sz w:val="20"/>
          <w:szCs w:val="20"/>
        </w:rPr>
      </w:pPr>
      <w:r w:rsidRPr="00280FAD">
        <w:rPr>
          <w:rFonts w:ascii="Verdana" w:hAnsi="Verdana"/>
          <w:color w:val="1F497D"/>
          <w:sz w:val="20"/>
          <w:szCs w:val="20"/>
        </w:rPr>
        <w:t xml:space="preserve">От 29 работни дни до деня на отпътуване – такса 100% от стойността на пътуването </w:t>
      </w:r>
    </w:p>
    <w:bookmarkEnd w:id="8"/>
    <w:bookmarkEnd w:id="9"/>
    <w:bookmarkEnd w:id="10"/>
    <w:p w14:paraId="6AA81169" w14:textId="77777777" w:rsidR="000E46F6" w:rsidRDefault="000E46F6" w:rsidP="007B49DE">
      <w:pPr>
        <w:ind w:right="464"/>
        <w:jc w:val="both"/>
        <w:rPr>
          <w:rFonts w:ascii="Verdana" w:hAnsi="Verdana"/>
          <w:b/>
          <w:color w:val="365F91" w:themeColor="accent1" w:themeShade="BF"/>
          <w:sz w:val="20"/>
          <w:szCs w:val="20"/>
          <w:lang w:eastAsia="x-none"/>
        </w:rPr>
      </w:pPr>
    </w:p>
    <w:p w14:paraId="36DB70B3" w14:textId="05DB4554" w:rsidR="000E46F6" w:rsidRDefault="000E46F6" w:rsidP="007B49DE">
      <w:pPr>
        <w:ind w:right="464"/>
        <w:jc w:val="both"/>
        <w:rPr>
          <w:rFonts w:ascii="Verdana" w:hAnsi="Verdana"/>
          <w:b/>
          <w:color w:val="365F91" w:themeColor="accent1" w:themeShade="BF"/>
          <w:sz w:val="20"/>
          <w:szCs w:val="20"/>
          <w:lang w:eastAsia="x-none"/>
        </w:rPr>
      </w:pPr>
      <w:r>
        <w:rPr>
          <w:rFonts w:ascii="Verdana" w:hAnsi="Verdana"/>
          <w:b/>
          <w:color w:val="365F91" w:themeColor="accent1" w:themeShade="BF"/>
          <w:sz w:val="20"/>
          <w:szCs w:val="20"/>
          <w:lang w:eastAsia="x-none"/>
        </w:rPr>
        <w:t>Полетни детайли:</w:t>
      </w:r>
    </w:p>
    <w:p w14:paraId="2565A9FF" w14:textId="77777777" w:rsidR="001E1BE6" w:rsidRPr="001E1BE6" w:rsidRDefault="001E1BE6" w:rsidP="001E1BE6">
      <w:pPr>
        <w:ind w:right="464"/>
        <w:jc w:val="both"/>
        <w:rPr>
          <w:rFonts w:ascii="Verdana" w:eastAsia="Calibri" w:hAnsi="Verdana"/>
          <w:b/>
          <w:color w:val="365F91" w:themeColor="accent1" w:themeShade="BF"/>
          <w:sz w:val="20"/>
          <w:szCs w:val="20"/>
          <w:lang w:eastAsia="x-none"/>
        </w:rPr>
      </w:pPr>
      <w:r w:rsidRPr="001E1BE6">
        <w:rPr>
          <w:rFonts w:ascii="Verdana" w:eastAsia="Calibri" w:hAnsi="Verdana"/>
          <w:b/>
          <w:color w:val="365F91" w:themeColor="accent1" w:themeShade="BF"/>
          <w:sz w:val="20"/>
          <w:szCs w:val="20"/>
          <w:lang w:eastAsia="x-none"/>
        </w:rPr>
        <w:t>с EL AL</w:t>
      </w:r>
    </w:p>
    <w:p w14:paraId="48376691" w14:textId="77777777" w:rsidR="001E1BE6" w:rsidRPr="001E1BE6" w:rsidRDefault="001E1BE6" w:rsidP="001E1BE6">
      <w:pPr>
        <w:ind w:right="464"/>
        <w:jc w:val="both"/>
        <w:rPr>
          <w:rFonts w:ascii="Verdana" w:eastAsia="Calibri" w:hAnsi="Verdana"/>
          <w:bCs/>
          <w:color w:val="365F91" w:themeColor="accent1" w:themeShade="BF"/>
          <w:sz w:val="20"/>
          <w:szCs w:val="20"/>
          <w:lang w:eastAsia="x-none"/>
        </w:rPr>
      </w:pPr>
      <w:r w:rsidRPr="001E1BE6">
        <w:rPr>
          <w:rFonts w:ascii="Verdana" w:eastAsia="Calibri" w:hAnsi="Verdana"/>
          <w:bCs/>
          <w:color w:val="365F91" w:themeColor="accent1" w:themeShade="BF"/>
          <w:sz w:val="20"/>
          <w:szCs w:val="20"/>
          <w:lang w:eastAsia="x-none"/>
        </w:rPr>
        <w:t>11:05 Sofia 13:35 Tel Aviv</w:t>
      </w:r>
    </w:p>
    <w:p w14:paraId="106694BB" w14:textId="77777777" w:rsidR="001E1BE6" w:rsidRPr="001E1BE6" w:rsidRDefault="001E1BE6" w:rsidP="001E1BE6">
      <w:pPr>
        <w:ind w:right="464"/>
        <w:jc w:val="both"/>
        <w:rPr>
          <w:rFonts w:ascii="Verdana" w:eastAsia="Calibri" w:hAnsi="Verdana"/>
          <w:bCs/>
          <w:color w:val="365F91" w:themeColor="accent1" w:themeShade="BF"/>
          <w:sz w:val="20"/>
          <w:szCs w:val="20"/>
          <w:lang w:eastAsia="x-none"/>
        </w:rPr>
      </w:pPr>
      <w:r w:rsidRPr="001E1BE6">
        <w:rPr>
          <w:rFonts w:ascii="Verdana" w:eastAsia="Calibri" w:hAnsi="Verdana"/>
          <w:bCs/>
          <w:color w:val="365F91" w:themeColor="accent1" w:themeShade="BF"/>
          <w:sz w:val="20"/>
          <w:szCs w:val="20"/>
          <w:lang w:eastAsia="x-none"/>
        </w:rPr>
        <w:t>07:30 Tel Aviv 10:15 Sofia</w:t>
      </w:r>
    </w:p>
    <w:p w14:paraId="4A648B6C" w14:textId="77777777" w:rsidR="001E1BE6" w:rsidRPr="001E1BE6" w:rsidRDefault="001E1BE6" w:rsidP="001E1BE6">
      <w:pPr>
        <w:ind w:right="464"/>
        <w:jc w:val="both"/>
        <w:rPr>
          <w:rFonts w:ascii="Verdana" w:eastAsia="Calibri" w:hAnsi="Verdana"/>
          <w:bCs/>
          <w:color w:val="365F91" w:themeColor="accent1" w:themeShade="BF"/>
          <w:sz w:val="20"/>
          <w:szCs w:val="20"/>
          <w:lang w:eastAsia="x-none"/>
        </w:rPr>
      </w:pPr>
    </w:p>
    <w:p w14:paraId="0E457EA3" w14:textId="77777777" w:rsidR="001E1BE6" w:rsidRPr="001E1BE6" w:rsidRDefault="001E1BE6" w:rsidP="001E1BE6">
      <w:pPr>
        <w:ind w:right="464"/>
        <w:jc w:val="both"/>
        <w:rPr>
          <w:rFonts w:ascii="Verdana" w:eastAsia="Calibri" w:hAnsi="Verdana"/>
          <w:bCs/>
          <w:color w:val="365F91" w:themeColor="accent1" w:themeShade="BF"/>
          <w:sz w:val="20"/>
          <w:szCs w:val="20"/>
          <w:u w:val="single"/>
          <w:lang w:eastAsia="x-none"/>
        </w:rPr>
      </w:pPr>
      <w:r w:rsidRPr="001E1BE6">
        <w:rPr>
          <w:rFonts w:ascii="Verdana" w:eastAsia="Calibri" w:hAnsi="Verdana"/>
          <w:bCs/>
          <w:color w:val="365F91" w:themeColor="accent1" w:themeShade="BF"/>
          <w:sz w:val="20"/>
          <w:szCs w:val="20"/>
          <w:u w:val="single"/>
          <w:lang w:eastAsia="x-none"/>
        </w:rPr>
        <w:t>Само за дата: 20.10.2023 Wizz Air</w:t>
      </w:r>
    </w:p>
    <w:p w14:paraId="1B17E2DF" w14:textId="77777777" w:rsidR="001E1BE6" w:rsidRPr="001E1BE6" w:rsidRDefault="001E1BE6" w:rsidP="001E1BE6">
      <w:pPr>
        <w:ind w:right="464"/>
        <w:jc w:val="both"/>
        <w:rPr>
          <w:rFonts w:ascii="Verdana" w:eastAsia="Calibri" w:hAnsi="Verdana"/>
          <w:bCs/>
          <w:color w:val="365F91" w:themeColor="accent1" w:themeShade="BF"/>
          <w:sz w:val="20"/>
          <w:szCs w:val="20"/>
          <w:lang w:eastAsia="x-none"/>
        </w:rPr>
      </w:pPr>
      <w:r w:rsidRPr="001E1BE6">
        <w:rPr>
          <w:rFonts w:ascii="Verdana" w:eastAsia="Calibri" w:hAnsi="Verdana"/>
          <w:bCs/>
          <w:color w:val="365F91" w:themeColor="accent1" w:themeShade="BF"/>
          <w:sz w:val="20"/>
          <w:szCs w:val="20"/>
          <w:lang w:eastAsia="x-none"/>
        </w:rPr>
        <w:t>05:55 София 08:25 Тел Авив</w:t>
      </w:r>
    </w:p>
    <w:p w14:paraId="2B58A3C5" w14:textId="37EE7686" w:rsidR="000E46F6" w:rsidRDefault="001E1BE6" w:rsidP="001E1BE6">
      <w:pPr>
        <w:ind w:right="464"/>
        <w:jc w:val="both"/>
        <w:rPr>
          <w:rFonts w:ascii="Verdana" w:eastAsia="Calibri" w:hAnsi="Verdana"/>
          <w:bCs/>
          <w:color w:val="365F91" w:themeColor="accent1" w:themeShade="BF"/>
          <w:sz w:val="20"/>
          <w:szCs w:val="20"/>
          <w:lang w:eastAsia="x-none"/>
        </w:rPr>
      </w:pPr>
      <w:r w:rsidRPr="001E1BE6">
        <w:rPr>
          <w:rFonts w:ascii="Verdana" w:eastAsia="Calibri" w:hAnsi="Verdana"/>
          <w:bCs/>
          <w:color w:val="365F91" w:themeColor="accent1" w:themeShade="BF"/>
          <w:sz w:val="20"/>
          <w:szCs w:val="20"/>
          <w:lang w:eastAsia="x-none"/>
        </w:rPr>
        <w:t>09:20 Тел Авив 12:10 София</w:t>
      </w:r>
    </w:p>
    <w:p w14:paraId="5245D49C" w14:textId="77777777" w:rsidR="001E1BE6" w:rsidRDefault="001E1BE6" w:rsidP="001E1BE6">
      <w:pPr>
        <w:ind w:right="464"/>
        <w:jc w:val="both"/>
        <w:rPr>
          <w:rFonts w:ascii="Verdana" w:hAnsi="Verdana"/>
          <w:b/>
          <w:color w:val="365F91" w:themeColor="accent1" w:themeShade="BF"/>
          <w:sz w:val="20"/>
          <w:szCs w:val="20"/>
          <w:lang w:eastAsia="x-none"/>
        </w:rPr>
      </w:pPr>
    </w:p>
    <w:p w14:paraId="515D4F48" w14:textId="5B92D740" w:rsidR="00611618" w:rsidRPr="000971EB" w:rsidRDefault="00611618" w:rsidP="007B49DE">
      <w:pPr>
        <w:ind w:right="464"/>
        <w:jc w:val="both"/>
        <w:rPr>
          <w:rFonts w:ascii="Verdana" w:hAnsi="Verdana"/>
          <w:b/>
          <w:color w:val="365F91" w:themeColor="accent1" w:themeShade="BF"/>
          <w:sz w:val="20"/>
          <w:szCs w:val="20"/>
          <w:lang w:eastAsia="x-none"/>
        </w:rPr>
      </w:pPr>
      <w:r w:rsidRPr="000971EB">
        <w:rPr>
          <w:rFonts w:ascii="Verdana" w:hAnsi="Verdana"/>
          <w:b/>
          <w:color w:val="365F91" w:themeColor="accent1" w:themeShade="BF"/>
          <w:sz w:val="20"/>
          <w:szCs w:val="20"/>
          <w:lang w:eastAsia="x-none"/>
        </w:rPr>
        <w:t>Допълнителна информация:</w:t>
      </w:r>
    </w:p>
    <w:p w14:paraId="03B7544D" w14:textId="77777777" w:rsidR="00611618" w:rsidRPr="000971EB" w:rsidRDefault="00611618" w:rsidP="007C64B9">
      <w:pPr>
        <w:numPr>
          <w:ilvl w:val="0"/>
          <w:numId w:val="12"/>
        </w:numPr>
        <w:shd w:val="clear" w:color="auto" w:fill="FFFFFF"/>
        <w:jc w:val="both"/>
        <w:rPr>
          <w:rFonts w:ascii="Verdana" w:hAnsi="Verdana"/>
          <w:bCs/>
          <w:color w:val="365F91" w:themeColor="accent1" w:themeShade="BF"/>
          <w:sz w:val="20"/>
          <w:szCs w:val="20"/>
          <w:lang w:eastAsia="x-none"/>
        </w:rPr>
      </w:pPr>
      <w:r w:rsidRPr="000971EB">
        <w:rPr>
          <w:rFonts w:ascii="Verdana" w:hAnsi="Verdana"/>
          <w:bCs/>
          <w:color w:val="365F91" w:themeColor="accent1" w:themeShade="BF"/>
          <w:sz w:val="20"/>
          <w:szCs w:val="20"/>
          <w:lang w:eastAsia="x-none"/>
        </w:rPr>
        <w:t xml:space="preserve">Агенцията предоставя възможността на клиента да сключи застраховка „Отмяна на пътуване“, застраховка на сумите по договора за пътуване в случай на смърт, злополука или акутно заболяване на клиента или негов близък роднина. </w:t>
      </w:r>
    </w:p>
    <w:p w14:paraId="2B29CAF7" w14:textId="77777777" w:rsidR="00611618" w:rsidRPr="000971EB" w:rsidRDefault="00611618" w:rsidP="007C64B9">
      <w:pPr>
        <w:numPr>
          <w:ilvl w:val="0"/>
          <w:numId w:val="12"/>
        </w:numPr>
        <w:shd w:val="clear" w:color="auto" w:fill="FFFFFF"/>
        <w:jc w:val="both"/>
        <w:rPr>
          <w:rFonts w:ascii="Verdana" w:hAnsi="Verdana"/>
          <w:bCs/>
          <w:color w:val="365F91" w:themeColor="accent1" w:themeShade="BF"/>
          <w:sz w:val="20"/>
          <w:szCs w:val="20"/>
          <w:lang w:eastAsia="x-none"/>
        </w:rPr>
      </w:pPr>
      <w:r w:rsidRPr="000971EB">
        <w:rPr>
          <w:rFonts w:ascii="Verdana" w:hAnsi="Verdana"/>
          <w:bCs/>
          <w:color w:val="365F91" w:themeColor="accent1" w:themeShade="BF"/>
          <w:sz w:val="20"/>
          <w:szCs w:val="20"/>
          <w:lang w:eastAsia="x-none"/>
        </w:rPr>
        <w:t>застраховка „ Отмяна на пътуване” им</w:t>
      </w:r>
      <w:r w:rsidR="00D0274A" w:rsidRPr="000971EB">
        <w:rPr>
          <w:rFonts w:ascii="Verdana" w:hAnsi="Verdana"/>
          <w:bCs/>
          <w:color w:val="365F91" w:themeColor="accent1" w:themeShade="BF"/>
          <w:sz w:val="20"/>
          <w:szCs w:val="20"/>
          <w:lang w:eastAsia="x-none"/>
        </w:rPr>
        <w:t>а 100% оскъпяване за лица над 6</w:t>
      </w:r>
      <w:r w:rsidR="00D0274A" w:rsidRPr="00AD0255">
        <w:rPr>
          <w:rFonts w:ascii="Verdana" w:hAnsi="Verdana"/>
          <w:bCs/>
          <w:color w:val="365F91" w:themeColor="accent1" w:themeShade="BF"/>
          <w:sz w:val="20"/>
          <w:szCs w:val="20"/>
          <w:lang w:eastAsia="x-none"/>
        </w:rPr>
        <w:t>3</w:t>
      </w:r>
      <w:r w:rsidRPr="000971EB">
        <w:rPr>
          <w:rFonts w:ascii="Verdana" w:hAnsi="Verdana"/>
          <w:bCs/>
          <w:color w:val="365F91" w:themeColor="accent1" w:themeShade="BF"/>
          <w:sz w:val="20"/>
          <w:szCs w:val="20"/>
          <w:lang w:eastAsia="x-none"/>
        </w:rPr>
        <w:t>г.</w:t>
      </w:r>
    </w:p>
    <w:p w14:paraId="7D5C3A05" w14:textId="2ACDBD2E" w:rsidR="00611618" w:rsidRPr="000971EB" w:rsidRDefault="00611618" w:rsidP="007C64B9">
      <w:pPr>
        <w:numPr>
          <w:ilvl w:val="0"/>
          <w:numId w:val="12"/>
        </w:numPr>
        <w:shd w:val="clear" w:color="auto" w:fill="FFFFFF"/>
        <w:jc w:val="both"/>
        <w:rPr>
          <w:rFonts w:ascii="Verdana" w:hAnsi="Verdana"/>
          <w:bCs/>
          <w:color w:val="365F91" w:themeColor="accent1" w:themeShade="BF"/>
          <w:sz w:val="20"/>
          <w:szCs w:val="20"/>
          <w:lang w:eastAsia="x-none"/>
        </w:rPr>
      </w:pPr>
      <w:r w:rsidRPr="000971EB">
        <w:rPr>
          <w:rFonts w:ascii="Verdana" w:hAnsi="Verdana"/>
          <w:bCs/>
          <w:color w:val="365F91" w:themeColor="accent1" w:themeShade="BF"/>
          <w:sz w:val="20"/>
          <w:szCs w:val="20"/>
          <w:lang w:eastAsia="x-none"/>
        </w:rPr>
        <w:t xml:space="preserve">Офертата важи при минимум </w:t>
      </w:r>
      <w:r w:rsidR="004C4820">
        <w:rPr>
          <w:rFonts w:ascii="Verdana" w:hAnsi="Verdana"/>
          <w:bCs/>
          <w:color w:val="365F91" w:themeColor="accent1" w:themeShade="BF"/>
          <w:sz w:val="20"/>
          <w:szCs w:val="20"/>
          <w:lang w:eastAsia="x-none"/>
        </w:rPr>
        <w:t>3</w:t>
      </w:r>
      <w:r w:rsidRPr="000971EB">
        <w:rPr>
          <w:rFonts w:ascii="Verdana" w:hAnsi="Verdana"/>
          <w:bCs/>
          <w:color w:val="365F91" w:themeColor="accent1" w:themeShade="BF"/>
          <w:sz w:val="20"/>
          <w:szCs w:val="20"/>
          <w:lang w:eastAsia="x-none"/>
        </w:rPr>
        <w:t>5 туриста</w:t>
      </w:r>
    </w:p>
    <w:p w14:paraId="562ADF48" w14:textId="77777777" w:rsidR="00611618" w:rsidRPr="000971EB" w:rsidRDefault="00611618" w:rsidP="007C64B9">
      <w:pPr>
        <w:numPr>
          <w:ilvl w:val="0"/>
          <w:numId w:val="12"/>
        </w:numPr>
        <w:shd w:val="clear" w:color="auto" w:fill="FFFFFF"/>
        <w:jc w:val="both"/>
        <w:rPr>
          <w:rFonts w:ascii="Verdana" w:hAnsi="Verdana"/>
          <w:bCs/>
          <w:color w:val="365F91" w:themeColor="accent1" w:themeShade="BF"/>
          <w:sz w:val="20"/>
          <w:szCs w:val="20"/>
          <w:lang w:eastAsia="x-none"/>
        </w:rPr>
      </w:pPr>
      <w:r w:rsidRPr="000971EB">
        <w:rPr>
          <w:rFonts w:ascii="Verdana" w:hAnsi="Verdana"/>
          <w:bCs/>
          <w:color w:val="365F91" w:themeColor="accent1" w:themeShade="BF"/>
          <w:sz w:val="20"/>
          <w:szCs w:val="20"/>
          <w:lang w:eastAsia="x-none"/>
        </w:rPr>
        <w:t>При несъбиране на минималния брой записани, туристът ще бъде уведомен най-късно 7 дни преди началото на пътуването</w:t>
      </w:r>
    </w:p>
    <w:p w14:paraId="45C4A499" w14:textId="77777777" w:rsidR="00611618" w:rsidRPr="000971EB" w:rsidRDefault="00611618" w:rsidP="007C64B9">
      <w:pPr>
        <w:pStyle w:val="ListParagraph"/>
        <w:numPr>
          <w:ilvl w:val="0"/>
          <w:numId w:val="12"/>
        </w:numPr>
        <w:jc w:val="both"/>
        <w:rPr>
          <w:rFonts w:ascii="Verdana" w:eastAsia="Times New Roman" w:hAnsi="Verdana"/>
          <w:bCs/>
          <w:color w:val="365F91" w:themeColor="accent1" w:themeShade="BF"/>
          <w:sz w:val="20"/>
          <w:szCs w:val="20"/>
          <w:lang w:eastAsia="x-none"/>
        </w:rPr>
      </w:pPr>
      <w:r w:rsidRPr="000971EB">
        <w:rPr>
          <w:rFonts w:ascii="Verdana" w:eastAsia="Times New Roman" w:hAnsi="Verdana"/>
          <w:bCs/>
          <w:color w:val="365F91" w:themeColor="accent1" w:themeShade="BF"/>
          <w:sz w:val="20"/>
          <w:szCs w:val="20"/>
          <w:lang w:eastAsia="x-none"/>
        </w:rPr>
        <w:t>посочените хотели са примерни, настаняването в тях става при наличието на свободни места към момента на заявяване на пътуването</w:t>
      </w:r>
    </w:p>
    <w:p w14:paraId="23EB5A73" w14:textId="77777777" w:rsidR="0024055C" w:rsidRPr="000971EB" w:rsidRDefault="00611618" w:rsidP="007C64B9">
      <w:pPr>
        <w:pStyle w:val="ListParagraph"/>
        <w:numPr>
          <w:ilvl w:val="0"/>
          <w:numId w:val="12"/>
        </w:numPr>
        <w:jc w:val="both"/>
        <w:rPr>
          <w:rFonts w:ascii="Verdana" w:eastAsia="Times New Roman" w:hAnsi="Verdana"/>
          <w:bCs/>
          <w:color w:val="365F91" w:themeColor="accent1" w:themeShade="BF"/>
          <w:sz w:val="20"/>
          <w:szCs w:val="20"/>
          <w:lang w:eastAsia="x-none"/>
        </w:rPr>
      </w:pPr>
      <w:r w:rsidRPr="000971EB">
        <w:rPr>
          <w:rFonts w:ascii="Verdana" w:eastAsia="Times New Roman" w:hAnsi="Verdana"/>
          <w:bCs/>
          <w:color w:val="365F91" w:themeColor="accent1" w:themeShade="BF"/>
          <w:sz w:val="20"/>
          <w:szCs w:val="20"/>
          <w:lang w:eastAsia="x-none"/>
        </w:rPr>
        <w:t>Туроператора си запазва правото да променя последователността на изпълнение на мероприятията по програмата.</w:t>
      </w:r>
    </w:p>
    <w:p w14:paraId="16F9B197" w14:textId="6E20062D" w:rsidR="001D3C21" w:rsidRPr="000971EB" w:rsidRDefault="0024055C" w:rsidP="007C64B9">
      <w:pPr>
        <w:pStyle w:val="ListParagraph"/>
        <w:numPr>
          <w:ilvl w:val="0"/>
          <w:numId w:val="12"/>
        </w:numPr>
        <w:jc w:val="both"/>
        <w:rPr>
          <w:rFonts w:ascii="Verdana" w:eastAsia="Times New Roman" w:hAnsi="Verdana"/>
          <w:bCs/>
          <w:color w:val="365F91" w:themeColor="accent1" w:themeShade="BF"/>
          <w:sz w:val="20"/>
          <w:szCs w:val="20"/>
          <w:lang w:eastAsia="x-none"/>
        </w:rPr>
      </w:pPr>
      <w:r w:rsidRPr="00AD0255">
        <w:rPr>
          <w:rFonts w:ascii="Verdana" w:hAnsi="Verdana" w:cs="Verdana"/>
          <w:bCs/>
          <w:color w:val="1F497D"/>
          <w:sz w:val="20"/>
          <w:szCs w:val="20"/>
        </w:rPr>
        <w:t xml:space="preserve">Авиокомпанията запазва правото </w:t>
      </w:r>
      <w:r w:rsidR="007B49DE" w:rsidRPr="00AD0255">
        <w:rPr>
          <w:rFonts w:ascii="Verdana" w:hAnsi="Verdana" w:cs="Verdana"/>
          <w:bCs/>
          <w:color w:val="1F497D"/>
          <w:sz w:val="20"/>
          <w:szCs w:val="20"/>
        </w:rPr>
        <w:t>да промени полетното разписани</w:t>
      </w:r>
      <w:r w:rsidR="007B49DE" w:rsidRPr="000971EB">
        <w:rPr>
          <w:rFonts w:ascii="Verdana" w:hAnsi="Verdana" w:cs="Verdana"/>
          <w:bCs/>
          <w:color w:val="1F497D"/>
          <w:sz w:val="20"/>
          <w:szCs w:val="20"/>
        </w:rPr>
        <w:t>е.</w:t>
      </w:r>
      <w:r w:rsidR="007B49DE" w:rsidRPr="00AD0255">
        <w:rPr>
          <w:rFonts w:ascii="Verdana" w:hAnsi="Verdana" w:cs="Verdana"/>
          <w:bCs/>
          <w:color w:val="1F497D"/>
          <w:sz w:val="20"/>
          <w:szCs w:val="20"/>
        </w:rPr>
        <w:t xml:space="preserve"> </w:t>
      </w:r>
      <w:r w:rsidR="007B49DE" w:rsidRPr="000971EB">
        <w:rPr>
          <w:rFonts w:ascii="Verdana" w:hAnsi="Verdana" w:cs="Verdana"/>
          <w:bCs/>
          <w:color w:val="1F497D"/>
          <w:sz w:val="20"/>
          <w:szCs w:val="20"/>
        </w:rPr>
        <w:t>П</w:t>
      </w:r>
      <w:proofErr w:type="spellStart"/>
      <w:r w:rsidRPr="000971EB">
        <w:rPr>
          <w:rFonts w:ascii="Verdana" w:hAnsi="Verdana" w:cs="Verdana"/>
          <w:bCs/>
          <w:color w:val="1F497D"/>
          <w:sz w:val="20"/>
          <w:szCs w:val="20"/>
          <w:lang w:val="en-US"/>
        </w:rPr>
        <w:t>ри</w:t>
      </w:r>
      <w:proofErr w:type="spellEnd"/>
      <w:r w:rsidRPr="000971EB">
        <w:rPr>
          <w:rFonts w:ascii="Verdana" w:hAnsi="Verdana" w:cs="Verdana"/>
          <w:bCs/>
          <w:color w:val="1F497D"/>
          <w:sz w:val="20"/>
          <w:szCs w:val="20"/>
          <w:lang w:val="en-US"/>
        </w:rPr>
        <w:t xml:space="preserve"> </w:t>
      </w:r>
      <w:proofErr w:type="spellStart"/>
      <w:r w:rsidRPr="000971EB">
        <w:rPr>
          <w:rFonts w:ascii="Verdana" w:hAnsi="Verdana" w:cs="Verdana"/>
          <w:bCs/>
          <w:color w:val="1F497D"/>
          <w:sz w:val="20"/>
          <w:szCs w:val="20"/>
          <w:lang w:val="en-US"/>
        </w:rPr>
        <w:t>настъпила</w:t>
      </w:r>
      <w:proofErr w:type="spellEnd"/>
      <w:r w:rsidRPr="000971EB">
        <w:rPr>
          <w:rFonts w:ascii="Verdana" w:hAnsi="Verdana" w:cs="Verdana"/>
          <w:bCs/>
          <w:color w:val="1F497D"/>
          <w:sz w:val="20"/>
          <w:szCs w:val="20"/>
          <w:lang w:val="en-US"/>
        </w:rPr>
        <w:t xml:space="preserve"> </w:t>
      </w:r>
      <w:proofErr w:type="spellStart"/>
      <w:r w:rsidRPr="000971EB">
        <w:rPr>
          <w:rFonts w:ascii="Verdana" w:hAnsi="Verdana" w:cs="Verdana"/>
          <w:bCs/>
          <w:color w:val="1F497D"/>
          <w:sz w:val="20"/>
          <w:szCs w:val="20"/>
          <w:lang w:val="en-US"/>
        </w:rPr>
        <w:t>промяна</w:t>
      </w:r>
      <w:proofErr w:type="spellEnd"/>
      <w:r w:rsidR="003426BC">
        <w:rPr>
          <w:rFonts w:ascii="Verdana" w:hAnsi="Verdana" w:cs="Verdana"/>
          <w:bCs/>
          <w:color w:val="1F497D"/>
          <w:sz w:val="20"/>
          <w:szCs w:val="20"/>
          <w:lang w:val="en-US"/>
        </w:rPr>
        <w:t>,</w:t>
      </w:r>
      <w:r w:rsidRPr="000971EB">
        <w:rPr>
          <w:rFonts w:ascii="Verdana" w:hAnsi="Verdana" w:cs="Verdana"/>
          <w:bCs/>
          <w:color w:val="1F497D"/>
          <w:sz w:val="20"/>
          <w:szCs w:val="20"/>
          <w:lang w:val="en-US"/>
        </w:rPr>
        <w:t xml:space="preserve"> </w:t>
      </w:r>
      <w:proofErr w:type="spellStart"/>
      <w:r w:rsidRPr="000971EB">
        <w:rPr>
          <w:rFonts w:ascii="Verdana" w:hAnsi="Verdana" w:cs="Verdana"/>
          <w:bCs/>
          <w:color w:val="1F497D"/>
          <w:sz w:val="20"/>
          <w:szCs w:val="20"/>
          <w:lang w:val="en-US"/>
        </w:rPr>
        <w:t>туристите</w:t>
      </w:r>
      <w:proofErr w:type="spellEnd"/>
      <w:r w:rsidRPr="000971EB">
        <w:rPr>
          <w:rFonts w:ascii="Verdana" w:hAnsi="Verdana" w:cs="Verdana"/>
          <w:bCs/>
          <w:color w:val="1F497D"/>
          <w:sz w:val="20"/>
          <w:szCs w:val="20"/>
          <w:lang w:val="en-US"/>
        </w:rPr>
        <w:t xml:space="preserve"> </w:t>
      </w:r>
      <w:proofErr w:type="spellStart"/>
      <w:r w:rsidRPr="000971EB">
        <w:rPr>
          <w:rFonts w:ascii="Verdana" w:hAnsi="Verdana" w:cs="Verdana"/>
          <w:bCs/>
          <w:color w:val="1F497D"/>
          <w:sz w:val="20"/>
          <w:szCs w:val="20"/>
          <w:lang w:val="en-US"/>
        </w:rPr>
        <w:t>ще</w:t>
      </w:r>
      <w:proofErr w:type="spellEnd"/>
      <w:r w:rsidRPr="000971EB">
        <w:rPr>
          <w:rFonts w:ascii="Verdana" w:hAnsi="Verdana" w:cs="Verdana"/>
          <w:bCs/>
          <w:color w:val="1F497D"/>
          <w:sz w:val="20"/>
          <w:szCs w:val="20"/>
          <w:lang w:val="en-US"/>
        </w:rPr>
        <w:t xml:space="preserve"> </w:t>
      </w:r>
      <w:proofErr w:type="spellStart"/>
      <w:r w:rsidRPr="000971EB">
        <w:rPr>
          <w:rFonts w:ascii="Verdana" w:hAnsi="Verdana" w:cs="Verdana"/>
          <w:bCs/>
          <w:color w:val="1F497D"/>
          <w:sz w:val="20"/>
          <w:szCs w:val="20"/>
          <w:lang w:val="en-US"/>
        </w:rPr>
        <w:t>бъдат</w:t>
      </w:r>
      <w:proofErr w:type="spellEnd"/>
      <w:r w:rsidRPr="000971EB">
        <w:rPr>
          <w:rFonts w:ascii="Verdana" w:hAnsi="Verdana" w:cs="Verdana"/>
          <w:bCs/>
          <w:color w:val="1F497D"/>
          <w:sz w:val="20"/>
          <w:szCs w:val="20"/>
          <w:lang w:val="en-US"/>
        </w:rPr>
        <w:t xml:space="preserve"> </w:t>
      </w:r>
      <w:proofErr w:type="spellStart"/>
      <w:r w:rsidRPr="000971EB">
        <w:rPr>
          <w:rFonts w:ascii="Verdana" w:hAnsi="Verdana" w:cs="Verdana"/>
          <w:bCs/>
          <w:color w:val="1F497D"/>
          <w:sz w:val="20"/>
          <w:szCs w:val="20"/>
          <w:lang w:val="en-US"/>
        </w:rPr>
        <w:t>информирани</w:t>
      </w:r>
      <w:proofErr w:type="spellEnd"/>
      <w:r w:rsidRPr="000971EB">
        <w:rPr>
          <w:rFonts w:ascii="Verdana" w:hAnsi="Verdana" w:cs="Verdana"/>
          <w:bCs/>
          <w:color w:val="1F497D"/>
          <w:sz w:val="20"/>
          <w:szCs w:val="20"/>
          <w:lang w:val="en-US"/>
        </w:rPr>
        <w:t xml:space="preserve"> </w:t>
      </w:r>
      <w:proofErr w:type="spellStart"/>
      <w:r w:rsidRPr="000971EB">
        <w:rPr>
          <w:rFonts w:ascii="Verdana" w:hAnsi="Verdana" w:cs="Verdana"/>
          <w:bCs/>
          <w:color w:val="1F497D"/>
          <w:sz w:val="20"/>
          <w:szCs w:val="20"/>
          <w:lang w:val="en-US"/>
        </w:rPr>
        <w:t>своевременно</w:t>
      </w:r>
      <w:proofErr w:type="spellEnd"/>
      <w:r w:rsidRPr="000971EB">
        <w:rPr>
          <w:rFonts w:ascii="Verdana" w:hAnsi="Verdana" w:cs="Verdana"/>
          <w:bCs/>
          <w:color w:val="1F497D"/>
          <w:sz w:val="20"/>
          <w:szCs w:val="20"/>
          <w:lang w:val="en-US"/>
        </w:rPr>
        <w:t xml:space="preserve">. </w:t>
      </w:r>
    </w:p>
    <w:bookmarkEnd w:id="6"/>
    <w:bookmarkEnd w:id="7"/>
    <w:p w14:paraId="041EB019" w14:textId="34082134" w:rsidR="001D3C21" w:rsidRPr="003426BC" w:rsidRDefault="001D3C21" w:rsidP="00611618">
      <w:pPr>
        <w:ind w:right="-180"/>
        <w:jc w:val="center"/>
        <w:rPr>
          <w:rFonts w:ascii="Verdana" w:hAnsi="Verdana"/>
          <w:color w:val="FF0000"/>
          <w:sz w:val="16"/>
          <w:szCs w:val="16"/>
        </w:rPr>
      </w:pPr>
      <w:r w:rsidRPr="003426BC">
        <w:rPr>
          <w:rFonts w:ascii="Verdana" w:hAnsi="Verdana"/>
          <w:color w:val="FF0000"/>
          <w:sz w:val="16"/>
          <w:szCs w:val="16"/>
          <w:lang w:val="ru-RU"/>
        </w:rPr>
        <w:t>Цената на екскурзията е калкулирана при курс на щатския долар 1 USD = 1</w:t>
      </w:r>
      <w:r w:rsidR="003A5805" w:rsidRPr="003426BC">
        <w:rPr>
          <w:rFonts w:ascii="Verdana" w:hAnsi="Verdana"/>
          <w:color w:val="FF0000"/>
          <w:sz w:val="16"/>
          <w:szCs w:val="16"/>
          <w:lang w:val="ru-RU"/>
        </w:rPr>
        <w:t>,85</w:t>
      </w:r>
      <w:r w:rsidRPr="003426BC">
        <w:rPr>
          <w:rFonts w:ascii="Verdana" w:hAnsi="Verdana"/>
          <w:color w:val="FF0000"/>
          <w:sz w:val="16"/>
          <w:szCs w:val="16"/>
          <w:lang w:val="ru-RU"/>
        </w:rPr>
        <w:t xml:space="preserve"> лв.!</w:t>
      </w:r>
    </w:p>
    <w:p w14:paraId="28565213" w14:textId="2D3C7515" w:rsidR="00611618" w:rsidRDefault="00611618" w:rsidP="00611618">
      <w:pPr>
        <w:ind w:right="-180"/>
        <w:jc w:val="center"/>
        <w:rPr>
          <w:rStyle w:val="Hyperlink"/>
          <w:rFonts w:ascii="Verdana" w:hAnsi="Verdana" w:cs="Verdana"/>
          <w:b/>
          <w:bCs/>
          <w:sz w:val="16"/>
          <w:szCs w:val="16"/>
          <w:u w:val="none"/>
          <w:lang w:val="en-US"/>
        </w:rPr>
      </w:pPr>
      <w:r w:rsidRPr="003426BC">
        <w:rPr>
          <w:rFonts w:ascii="Verdana" w:hAnsi="Verdana" w:cs="Verdana"/>
          <w:b/>
          <w:bCs/>
          <w:color w:val="1F497D"/>
          <w:sz w:val="16"/>
          <w:szCs w:val="16"/>
          <w:lang w:val="ru-RU"/>
        </w:rPr>
        <w:t>Туроператорът си запазва правото да промени цените в случай на значителна промяна във валутните курсове, при увеличаване стойността на транспортните разходи, в т. ч. на горивото, както и  увеличаване размера на такси, свързани с ползвани услуги по договора, като летищни, пристанищни и други такси</w:t>
      </w:r>
      <w:r w:rsidRPr="003426BC">
        <w:rPr>
          <w:rFonts w:ascii="Verdana" w:hAnsi="Verdana" w:cs="Verdana"/>
          <w:b/>
          <w:bCs/>
          <w:color w:val="1F497D"/>
          <w:sz w:val="16"/>
          <w:szCs w:val="16"/>
        </w:rPr>
        <w:t xml:space="preserve">. При промяна на курса цените ще бъдат актуализирани към датата на плащане. </w:t>
      </w:r>
      <w:r w:rsidRPr="003426BC">
        <w:rPr>
          <w:rFonts w:ascii="Verdana" w:hAnsi="Verdana" w:cs="Verdana"/>
          <w:b/>
          <w:bCs/>
          <w:color w:val="1F497D"/>
          <w:sz w:val="16"/>
          <w:szCs w:val="16"/>
          <w:lang w:val="ru-RU"/>
        </w:rPr>
        <w:t xml:space="preserve">Туроператорът си запазва правото да прави промени в офертата, ако важни обстоятелства налагат това, като потребителят ще бъде уведомен за това чрез сайта </w:t>
      </w:r>
      <w:hyperlink r:id="rId7" w:history="1">
        <w:r w:rsidR="003426BC" w:rsidRPr="003426BC">
          <w:rPr>
            <w:rStyle w:val="Hyperlink"/>
            <w:rFonts w:ascii="Verdana" w:hAnsi="Verdana" w:cs="Verdana"/>
            <w:b/>
            <w:bCs/>
            <w:sz w:val="16"/>
            <w:szCs w:val="16"/>
            <w:u w:val="none"/>
          </w:rPr>
          <w:t>www.</w:t>
        </w:r>
        <w:r w:rsidR="003426BC" w:rsidRPr="003426BC">
          <w:rPr>
            <w:rStyle w:val="Hyperlink"/>
            <w:rFonts w:ascii="Verdana" w:hAnsi="Verdana" w:cs="Verdana"/>
            <w:b/>
            <w:bCs/>
            <w:sz w:val="16"/>
            <w:szCs w:val="16"/>
            <w:u w:val="none"/>
            <w:lang w:val="en-US"/>
          </w:rPr>
          <w:t>welcometravel.bg</w:t>
        </w:r>
      </w:hyperlink>
      <w:r w:rsidR="003426BC" w:rsidRPr="003426BC">
        <w:rPr>
          <w:rStyle w:val="Hyperlink"/>
          <w:rFonts w:ascii="Verdana" w:hAnsi="Verdana" w:cs="Verdana"/>
          <w:b/>
          <w:bCs/>
          <w:sz w:val="16"/>
          <w:szCs w:val="16"/>
          <w:u w:val="none"/>
          <w:lang w:val="en-US"/>
        </w:rPr>
        <w:t>.</w:t>
      </w:r>
    </w:p>
    <w:p w14:paraId="03647635" w14:textId="77777777" w:rsidR="003426BC" w:rsidRPr="003426BC" w:rsidRDefault="003426BC" w:rsidP="00611618">
      <w:pPr>
        <w:ind w:right="-180"/>
        <w:jc w:val="center"/>
        <w:rPr>
          <w:rFonts w:ascii="Verdana" w:hAnsi="Verdana" w:cs="Verdana"/>
          <w:b/>
          <w:bCs/>
          <w:color w:val="1F497D"/>
          <w:sz w:val="16"/>
          <w:szCs w:val="16"/>
          <w:lang w:val="en-US"/>
        </w:rPr>
      </w:pPr>
    </w:p>
    <w:p w14:paraId="57998234" w14:textId="04A5D598" w:rsidR="00611618" w:rsidRPr="00AD0255" w:rsidRDefault="003426BC" w:rsidP="003426BC">
      <w:pPr>
        <w:jc w:val="center"/>
        <w:rPr>
          <w:bCs/>
          <w:color w:val="1F497D" w:themeColor="text2"/>
          <w:sz w:val="22"/>
          <w:szCs w:val="22"/>
          <w:lang w:eastAsia="x-none"/>
        </w:rPr>
      </w:pPr>
      <w:r w:rsidRPr="003426BC">
        <w:rPr>
          <w:rFonts w:ascii="Verdana" w:hAnsi="Verdana" w:cs="Verdana"/>
          <w:b/>
          <w:bCs/>
          <w:color w:val="1F3864"/>
          <w:sz w:val="14"/>
          <w:szCs w:val="14"/>
          <w:lang w:val="ru-RU"/>
        </w:rPr>
        <w:t>Туроператорът има сключена застраховка “Отговорност на Туроператора” по смисъла на чл.97 от Закона за туризма, с полица №: 03700100003838 на „ЗАСТРАХОВАТЕЛНО ДРУЖЕСТВО ЕВРОИНС” АД.</w:t>
      </w:r>
    </w:p>
    <w:sectPr w:rsidR="00611618" w:rsidRPr="00AD0255" w:rsidSect="000B5334">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7E1DB" w14:textId="77777777" w:rsidR="00074354" w:rsidRDefault="00074354" w:rsidP="00991868">
      <w:r>
        <w:separator/>
      </w:r>
    </w:p>
  </w:endnote>
  <w:endnote w:type="continuationSeparator" w:id="0">
    <w:p w14:paraId="32FD2C4C" w14:textId="77777777" w:rsidR="00074354" w:rsidRDefault="00074354" w:rsidP="00991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7EFD6" w14:textId="77777777" w:rsidR="00074354" w:rsidRDefault="00074354" w:rsidP="00991868">
      <w:r>
        <w:separator/>
      </w:r>
    </w:p>
  </w:footnote>
  <w:footnote w:type="continuationSeparator" w:id="0">
    <w:p w14:paraId="0B08510D" w14:textId="77777777" w:rsidR="00074354" w:rsidRDefault="00074354" w:rsidP="009918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A471B" w14:textId="4DA82F2A" w:rsidR="00991868" w:rsidRDefault="00991868" w:rsidP="0099186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2E55"/>
    <w:multiLevelType w:val="hybridMultilevel"/>
    <w:tmpl w:val="53348880"/>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50C2E8A"/>
    <w:multiLevelType w:val="hybridMultilevel"/>
    <w:tmpl w:val="2918CAEE"/>
    <w:lvl w:ilvl="0" w:tplc="04020001">
      <w:start w:val="1"/>
      <w:numFmt w:val="bullet"/>
      <w:lvlText w:val=""/>
      <w:lvlJc w:val="left"/>
      <w:pPr>
        <w:ind w:left="927" w:hanging="360"/>
      </w:pPr>
      <w:rPr>
        <w:rFonts w:ascii="Symbol" w:hAnsi="Symbol"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 w15:restartNumberingAfterBreak="0">
    <w:nsid w:val="18164C84"/>
    <w:multiLevelType w:val="hybridMultilevel"/>
    <w:tmpl w:val="41327AB0"/>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 w15:restartNumberingAfterBreak="0">
    <w:nsid w:val="21CA04E6"/>
    <w:multiLevelType w:val="hybridMultilevel"/>
    <w:tmpl w:val="782A44EE"/>
    <w:lvl w:ilvl="0" w:tplc="04020001">
      <w:start w:val="1"/>
      <w:numFmt w:val="bullet"/>
      <w:lvlText w:val=""/>
      <w:lvlJc w:val="left"/>
      <w:pPr>
        <w:ind w:left="1786" w:hanging="360"/>
      </w:pPr>
      <w:rPr>
        <w:rFonts w:ascii="Symbol" w:hAnsi="Symbol" w:hint="default"/>
      </w:rPr>
    </w:lvl>
    <w:lvl w:ilvl="1" w:tplc="04020003" w:tentative="1">
      <w:start w:val="1"/>
      <w:numFmt w:val="bullet"/>
      <w:lvlText w:val="o"/>
      <w:lvlJc w:val="left"/>
      <w:pPr>
        <w:ind w:left="2506" w:hanging="360"/>
      </w:pPr>
      <w:rPr>
        <w:rFonts w:ascii="Courier New" w:hAnsi="Courier New" w:cs="Courier New" w:hint="default"/>
      </w:rPr>
    </w:lvl>
    <w:lvl w:ilvl="2" w:tplc="04020005" w:tentative="1">
      <w:start w:val="1"/>
      <w:numFmt w:val="bullet"/>
      <w:lvlText w:val=""/>
      <w:lvlJc w:val="left"/>
      <w:pPr>
        <w:ind w:left="3226" w:hanging="360"/>
      </w:pPr>
      <w:rPr>
        <w:rFonts w:ascii="Wingdings" w:hAnsi="Wingdings" w:hint="default"/>
      </w:rPr>
    </w:lvl>
    <w:lvl w:ilvl="3" w:tplc="04020001" w:tentative="1">
      <w:start w:val="1"/>
      <w:numFmt w:val="bullet"/>
      <w:lvlText w:val=""/>
      <w:lvlJc w:val="left"/>
      <w:pPr>
        <w:ind w:left="3946" w:hanging="360"/>
      </w:pPr>
      <w:rPr>
        <w:rFonts w:ascii="Symbol" w:hAnsi="Symbol" w:hint="default"/>
      </w:rPr>
    </w:lvl>
    <w:lvl w:ilvl="4" w:tplc="04020003" w:tentative="1">
      <w:start w:val="1"/>
      <w:numFmt w:val="bullet"/>
      <w:lvlText w:val="o"/>
      <w:lvlJc w:val="left"/>
      <w:pPr>
        <w:ind w:left="4666" w:hanging="360"/>
      </w:pPr>
      <w:rPr>
        <w:rFonts w:ascii="Courier New" w:hAnsi="Courier New" w:cs="Courier New" w:hint="default"/>
      </w:rPr>
    </w:lvl>
    <w:lvl w:ilvl="5" w:tplc="04020005" w:tentative="1">
      <w:start w:val="1"/>
      <w:numFmt w:val="bullet"/>
      <w:lvlText w:val=""/>
      <w:lvlJc w:val="left"/>
      <w:pPr>
        <w:ind w:left="5386" w:hanging="360"/>
      </w:pPr>
      <w:rPr>
        <w:rFonts w:ascii="Wingdings" w:hAnsi="Wingdings" w:hint="default"/>
      </w:rPr>
    </w:lvl>
    <w:lvl w:ilvl="6" w:tplc="04020001" w:tentative="1">
      <w:start w:val="1"/>
      <w:numFmt w:val="bullet"/>
      <w:lvlText w:val=""/>
      <w:lvlJc w:val="left"/>
      <w:pPr>
        <w:ind w:left="6106" w:hanging="360"/>
      </w:pPr>
      <w:rPr>
        <w:rFonts w:ascii="Symbol" w:hAnsi="Symbol" w:hint="default"/>
      </w:rPr>
    </w:lvl>
    <w:lvl w:ilvl="7" w:tplc="04020003" w:tentative="1">
      <w:start w:val="1"/>
      <w:numFmt w:val="bullet"/>
      <w:lvlText w:val="o"/>
      <w:lvlJc w:val="left"/>
      <w:pPr>
        <w:ind w:left="6826" w:hanging="360"/>
      </w:pPr>
      <w:rPr>
        <w:rFonts w:ascii="Courier New" w:hAnsi="Courier New" w:cs="Courier New" w:hint="default"/>
      </w:rPr>
    </w:lvl>
    <w:lvl w:ilvl="8" w:tplc="04020005" w:tentative="1">
      <w:start w:val="1"/>
      <w:numFmt w:val="bullet"/>
      <w:lvlText w:val=""/>
      <w:lvlJc w:val="left"/>
      <w:pPr>
        <w:ind w:left="7546" w:hanging="360"/>
      </w:pPr>
      <w:rPr>
        <w:rFonts w:ascii="Wingdings" w:hAnsi="Wingdings" w:hint="default"/>
      </w:rPr>
    </w:lvl>
  </w:abstractNum>
  <w:abstractNum w:abstractNumId="4" w15:restartNumberingAfterBreak="0">
    <w:nsid w:val="21F275FC"/>
    <w:multiLevelType w:val="hybridMultilevel"/>
    <w:tmpl w:val="2C424A36"/>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5" w15:restartNumberingAfterBreak="0">
    <w:nsid w:val="23BB7F90"/>
    <w:multiLevelType w:val="hybridMultilevel"/>
    <w:tmpl w:val="1432373A"/>
    <w:lvl w:ilvl="0" w:tplc="04020001">
      <w:start w:val="1"/>
      <w:numFmt w:val="bullet"/>
      <w:lvlText w:val=""/>
      <w:lvlJc w:val="left"/>
      <w:pPr>
        <w:ind w:left="1320" w:hanging="360"/>
      </w:pPr>
      <w:rPr>
        <w:rFonts w:ascii="Symbol" w:hAnsi="Symbol" w:hint="default"/>
      </w:rPr>
    </w:lvl>
    <w:lvl w:ilvl="1" w:tplc="04020003" w:tentative="1">
      <w:start w:val="1"/>
      <w:numFmt w:val="bullet"/>
      <w:lvlText w:val="o"/>
      <w:lvlJc w:val="left"/>
      <w:pPr>
        <w:ind w:left="2040" w:hanging="360"/>
      </w:pPr>
      <w:rPr>
        <w:rFonts w:ascii="Courier New" w:hAnsi="Courier New" w:cs="Courier New" w:hint="default"/>
      </w:rPr>
    </w:lvl>
    <w:lvl w:ilvl="2" w:tplc="04020005" w:tentative="1">
      <w:start w:val="1"/>
      <w:numFmt w:val="bullet"/>
      <w:lvlText w:val=""/>
      <w:lvlJc w:val="left"/>
      <w:pPr>
        <w:ind w:left="2760" w:hanging="360"/>
      </w:pPr>
      <w:rPr>
        <w:rFonts w:ascii="Wingdings" w:hAnsi="Wingdings" w:hint="default"/>
      </w:rPr>
    </w:lvl>
    <w:lvl w:ilvl="3" w:tplc="04020001" w:tentative="1">
      <w:start w:val="1"/>
      <w:numFmt w:val="bullet"/>
      <w:lvlText w:val=""/>
      <w:lvlJc w:val="left"/>
      <w:pPr>
        <w:ind w:left="3480" w:hanging="360"/>
      </w:pPr>
      <w:rPr>
        <w:rFonts w:ascii="Symbol" w:hAnsi="Symbol" w:hint="default"/>
      </w:rPr>
    </w:lvl>
    <w:lvl w:ilvl="4" w:tplc="04020003" w:tentative="1">
      <w:start w:val="1"/>
      <w:numFmt w:val="bullet"/>
      <w:lvlText w:val="o"/>
      <w:lvlJc w:val="left"/>
      <w:pPr>
        <w:ind w:left="4200" w:hanging="360"/>
      </w:pPr>
      <w:rPr>
        <w:rFonts w:ascii="Courier New" w:hAnsi="Courier New" w:cs="Courier New" w:hint="default"/>
      </w:rPr>
    </w:lvl>
    <w:lvl w:ilvl="5" w:tplc="04020005" w:tentative="1">
      <w:start w:val="1"/>
      <w:numFmt w:val="bullet"/>
      <w:lvlText w:val=""/>
      <w:lvlJc w:val="left"/>
      <w:pPr>
        <w:ind w:left="4920" w:hanging="360"/>
      </w:pPr>
      <w:rPr>
        <w:rFonts w:ascii="Wingdings" w:hAnsi="Wingdings" w:hint="default"/>
      </w:rPr>
    </w:lvl>
    <w:lvl w:ilvl="6" w:tplc="04020001" w:tentative="1">
      <w:start w:val="1"/>
      <w:numFmt w:val="bullet"/>
      <w:lvlText w:val=""/>
      <w:lvlJc w:val="left"/>
      <w:pPr>
        <w:ind w:left="5640" w:hanging="360"/>
      </w:pPr>
      <w:rPr>
        <w:rFonts w:ascii="Symbol" w:hAnsi="Symbol" w:hint="default"/>
      </w:rPr>
    </w:lvl>
    <w:lvl w:ilvl="7" w:tplc="04020003" w:tentative="1">
      <w:start w:val="1"/>
      <w:numFmt w:val="bullet"/>
      <w:lvlText w:val="o"/>
      <w:lvlJc w:val="left"/>
      <w:pPr>
        <w:ind w:left="6360" w:hanging="360"/>
      </w:pPr>
      <w:rPr>
        <w:rFonts w:ascii="Courier New" w:hAnsi="Courier New" w:cs="Courier New" w:hint="default"/>
      </w:rPr>
    </w:lvl>
    <w:lvl w:ilvl="8" w:tplc="04020005" w:tentative="1">
      <w:start w:val="1"/>
      <w:numFmt w:val="bullet"/>
      <w:lvlText w:val=""/>
      <w:lvlJc w:val="left"/>
      <w:pPr>
        <w:ind w:left="7080" w:hanging="360"/>
      </w:pPr>
      <w:rPr>
        <w:rFonts w:ascii="Wingdings" w:hAnsi="Wingdings" w:hint="default"/>
      </w:rPr>
    </w:lvl>
  </w:abstractNum>
  <w:abstractNum w:abstractNumId="6" w15:restartNumberingAfterBreak="0">
    <w:nsid w:val="249638BF"/>
    <w:multiLevelType w:val="hybridMultilevel"/>
    <w:tmpl w:val="FC26F8AA"/>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2E9011FE"/>
    <w:multiLevelType w:val="hybridMultilevel"/>
    <w:tmpl w:val="E97E237C"/>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15:restartNumberingAfterBreak="0">
    <w:nsid w:val="2EC87426"/>
    <w:multiLevelType w:val="hybridMultilevel"/>
    <w:tmpl w:val="6068D7E2"/>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9" w15:restartNumberingAfterBreak="0">
    <w:nsid w:val="35095E7F"/>
    <w:multiLevelType w:val="hybridMultilevel"/>
    <w:tmpl w:val="E7E4A9B4"/>
    <w:lvl w:ilvl="0" w:tplc="0402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0" w15:restartNumberingAfterBreak="0">
    <w:nsid w:val="38F71CAA"/>
    <w:multiLevelType w:val="hybridMultilevel"/>
    <w:tmpl w:val="99DAC23E"/>
    <w:lvl w:ilvl="0" w:tplc="04020001">
      <w:start w:val="1"/>
      <w:numFmt w:val="bullet"/>
      <w:lvlText w:val=""/>
      <w:lvlJc w:val="left"/>
      <w:pPr>
        <w:ind w:left="1713" w:hanging="360"/>
      </w:pPr>
      <w:rPr>
        <w:rFonts w:ascii="Symbol" w:hAnsi="Symbol" w:hint="default"/>
      </w:rPr>
    </w:lvl>
    <w:lvl w:ilvl="1" w:tplc="04020003" w:tentative="1">
      <w:start w:val="1"/>
      <w:numFmt w:val="bullet"/>
      <w:lvlText w:val="o"/>
      <w:lvlJc w:val="left"/>
      <w:pPr>
        <w:ind w:left="2433" w:hanging="360"/>
      </w:pPr>
      <w:rPr>
        <w:rFonts w:ascii="Courier New" w:hAnsi="Courier New" w:cs="Courier New" w:hint="default"/>
      </w:rPr>
    </w:lvl>
    <w:lvl w:ilvl="2" w:tplc="04020005" w:tentative="1">
      <w:start w:val="1"/>
      <w:numFmt w:val="bullet"/>
      <w:lvlText w:val=""/>
      <w:lvlJc w:val="left"/>
      <w:pPr>
        <w:ind w:left="3153" w:hanging="360"/>
      </w:pPr>
      <w:rPr>
        <w:rFonts w:ascii="Wingdings" w:hAnsi="Wingdings" w:hint="default"/>
      </w:rPr>
    </w:lvl>
    <w:lvl w:ilvl="3" w:tplc="04020001" w:tentative="1">
      <w:start w:val="1"/>
      <w:numFmt w:val="bullet"/>
      <w:lvlText w:val=""/>
      <w:lvlJc w:val="left"/>
      <w:pPr>
        <w:ind w:left="3873" w:hanging="360"/>
      </w:pPr>
      <w:rPr>
        <w:rFonts w:ascii="Symbol" w:hAnsi="Symbol" w:hint="default"/>
      </w:rPr>
    </w:lvl>
    <w:lvl w:ilvl="4" w:tplc="04020003" w:tentative="1">
      <w:start w:val="1"/>
      <w:numFmt w:val="bullet"/>
      <w:lvlText w:val="o"/>
      <w:lvlJc w:val="left"/>
      <w:pPr>
        <w:ind w:left="4593" w:hanging="360"/>
      </w:pPr>
      <w:rPr>
        <w:rFonts w:ascii="Courier New" w:hAnsi="Courier New" w:cs="Courier New" w:hint="default"/>
      </w:rPr>
    </w:lvl>
    <w:lvl w:ilvl="5" w:tplc="04020005" w:tentative="1">
      <w:start w:val="1"/>
      <w:numFmt w:val="bullet"/>
      <w:lvlText w:val=""/>
      <w:lvlJc w:val="left"/>
      <w:pPr>
        <w:ind w:left="5313" w:hanging="360"/>
      </w:pPr>
      <w:rPr>
        <w:rFonts w:ascii="Wingdings" w:hAnsi="Wingdings" w:hint="default"/>
      </w:rPr>
    </w:lvl>
    <w:lvl w:ilvl="6" w:tplc="04020001" w:tentative="1">
      <w:start w:val="1"/>
      <w:numFmt w:val="bullet"/>
      <w:lvlText w:val=""/>
      <w:lvlJc w:val="left"/>
      <w:pPr>
        <w:ind w:left="6033" w:hanging="360"/>
      </w:pPr>
      <w:rPr>
        <w:rFonts w:ascii="Symbol" w:hAnsi="Symbol" w:hint="default"/>
      </w:rPr>
    </w:lvl>
    <w:lvl w:ilvl="7" w:tplc="04020003" w:tentative="1">
      <w:start w:val="1"/>
      <w:numFmt w:val="bullet"/>
      <w:lvlText w:val="o"/>
      <w:lvlJc w:val="left"/>
      <w:pPr>
        <w:ind w:left="6753" w:hanging="360"/>
      </w:pPr>
      <w:rPr>
        <w:rFonts w:ascii="Courier New" w:hAnsi="Courier New" w:cs="Courier New" w:hint="default"/>
      </w:rPr>
    </w:lvl>
    <w:lvl w:ilvl="8" w:tplc="04020005" w:tentative="1">
      <w:start w:val="1"/>
      <w:numFmt w:val="bullet"/>
      <w:lvlText w:val=""/>
      <w:lvlJc w:val="left"/>
      <w:pPr>
        <w:ind w:left="7473" w:hanging="360"/>
      </w:pPr>
      <w:rPr>
        <w:rFonts w:ascii="Wingdings" w:hAnsi="Wingdings" w:hint="default"/>
      </w:rPr>
    </w:lvl>
  </w:abstractNum>
  <w:abstractNum w:abstractNumId="11" w15:restartNumberingAfterBreak="0">
    <w:nsid w:val="3A7D0DE4"/>
    <w:multiLevelType w:val="hybridMultilevel"/>
    <w:tmpl w:val="50A430D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50A21946"/>
    <w:multiLevelType w:val="hybridMultilevel"/>
    <w:tmpl w:val="B6B27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AF5509"/>
    <w:multiLevelType w:val="hybridMultilevel"/>
    <w:tmpl w:val="28CC667A"/>
    <w:lvl w:ilvl="0" w:tplc="04020001">
      <w:start w:val="1"/>
      <w:numFmt w:val="bullet"/>
      <w:lvlText w:val=""/>
      <w:lvlJc w:val="left"/>
      <w:pPr>
        <w:ind w:left="927" w:hanging="360"/>
      </w:pPr>
      <w:rPr>
        <w:rFonts w:ascii="Symbol" w:hAnsi="Symbol" w:hint="default"/>
      </w:rPr>
    </w:lvl>
    <w:lvl w:ilvl="1" w:tplc="04020003">
      <w:start w:val="1"/>
      <w:numFmt w:val="bullet"/>
      <w:lvlText w:val="o"/>
      <w:lvlJc w:val="left"/>
      <w:pPr>
        <w:ind w:left="2520" w:hanging="360"/>
      </w:pPr>
      <w:rPr>
        <w:rFonts w:ascii="Courier New" w:hAnsi="Courier New" w:cs="Courier New" w:hint="default"/>
      </w:rPr>
    </w:lvl>
    <w:lvl w:ilvl="2" w:tplc="04020005">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14" w15:restartNumberingAfterBreak="0">
    <w:nsid w:val="57BB79E3"/>
    <w:multiLevelType w:val="hybridMultilevel"/>
    <w:tmpl w:val="BD2CBEA0"/>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5" w15:restartNumberingAfterBreak="0">
    <w:nsid w:val="611D60FE"/>
    <w:multiLevelType w:val="hybridMultilevel"/>
    <w:tmpl w:val="52DAC8DA"/>
    <w:lvl w:ilvl="0" w:tplc="3394300A">
      <w:numFmt w:val="bullet"/>
      <w:lvlText w:val="-"/>
      <w:lvlJc w:val="left"/>
      <w:pPr>
        <w:ind w:left="851" w:hanging="360"/>
      </w:pPr>
      <w:rPr>
        <w:rFonts w:ascii="Times New Roman" w:eastAsia="Times New Roman" w:hAnsi="Times New Roman" w:cs="Times New Roman" w:hint="default"/>
      </w:rPr>
    </w:lvl>
    <w:lvl w:ilvl="1" w:tplc="04020003" w:tentative="1">
      <w:start w:val="1"/>
      <w:numFmt w:val="bullet"/>
      <w:lvlText w:val="o"/>
      <w:lvlJc w:val="left"/>
      <w:pPr>
        <w:ind w:left="1571" w:hanging="360"/>
      </w:pPr>
      <w:rPr>
        <w:rFonts w:ascii="Courier New" w:hAnsi="Courier New" w:cs="Courier New" w:hint="default"/>
      </w:rPr>
    </w:lvl>
    <w:lvl w:ilvl="2" w:tplc="04020005" w:tentative="1">
      <w:start w:val="1"/>
      <w:numFmt w:val="bullet"/>
      <w:lvlText w:val=""/>
      <w:lvlJc w:val="left"/>
      <w:pPr>
        <w:ind w:left="2291" w:hanging="360"/>
      </w:pPr>
      <w:rPr>
        <w:rFonts w:ascii="Wingdings" w:hAnsi="Wingdings" w:hint="default"/>
      </w:rPr>
    </w:lvl>
    <w:lvl w:ilvl="3" w:tplc="04020001" w:tentative="1">
      <w:start w:val="1"/>
      <w:numFmt w:val="bullet"/>
      <w:lvlText w:val=""/>
      <w:lvlJc w:val="left"/>
      <w:pPr>
        <w:ind w:left="3011" w:hanging="360"/>
      </w:pPr>
      <w:rPr>
        <w:rFonts w:ascii="Symbol" w:hAnsi="Symbol" w:hint="default"/>
      </w:rPr>
    </w:lvl>
    <w:lvl w:ilvl="4" w:tplc="04020003" w:tentative="1">
      <w:start w:val="1"/>
      <w:numFmt w:val="bullet"/>
      <w:lvlText w:val="o"/>
      <w:lvlJc w:val="left"/>
      <w:pPr>
        <w:ind w:left="3731" w:hanging="360"/>
      </w:pPr>
      <w:rPr>
        <w:rFonts w:ascii="Courier New" w:hAnsi="Courier New" w:cs="Courier New" w:hint="default"/>
      </w:rPr>
    </w:lvl>
    <w:lvl w:ilvl="5" w:tplc="04020005" w:tentative="1">
      <w:start w:val="1"/>
      <w:numFmt w:val="bullet"/>
      <w:lvlText w:val=""/>
      <w:lvlJc w:val="left"/>
      <w:pPr>
        <w:ind w:left="4451" w:hanging="360"/>
      </w:pPr>
      <w:rPr>
        <w:rFonts w:ascii="Wingdings" w:hAnsi="Wingdings" w:hint="default"/>
      </w:rPr>
    </w:lvl>
    <w:lvl w:ilvl="6" w:tplc="04020001" w:tentative="1">
      <w:start w:val="1"/>
      <w:numFmt w:val="bullet"/>
      <w:lvlText w:val=""/>
      <w:lvlJc w:val="left"/>
      <w:pPr>
        <w:ind w:left="5171" w:hanging="360"/>
      </w:pPr>
      <w:rPr>
        <w:rFonts w:ascii="Symbol" w:hAnsi="Symbol" w:hint="default"/>
      </w:rPr>
    </w:lvl>
    <w:lvl w:ilvl="7" w:tplc="04020003" w:tentative="1">
      <w:start w:val="1"/>
      <w:numFmt w:val="bullet"/>
      <w:lvlText w:val="o"/>
      <w:lvlJc w:val="left"/>
      <w:pPr>
        <w:ind w:left="5891" w:hanging="360"/>
      </w:pPr>
      <w:rPr>
        <w:rFonts w:ascii="Courier New" w:hAnsi="Courier New" w:cs="Courier New" w:hint="default"/>
      </w:rPr>
    </w:lvl>
    <w:lvl w:ilvl="8" w:tplc="04020005" w:tentative="1">
      <w:start w:val="1"/>
      <w:numFmt w:val="bullet"/>
      <w:lvlText w:val=""/>
      <w:lvlJc w:val="left"/>
      <w:pPr>
        <w:ind w:left="6611" w:hanging="360"/>
      </w:pPr>
      <w:rPr>
        <w:rFonts w:ascii="Wingdings" w:hAnsi="Wingdings" w:hint="default"/>
      </w:rPr>
    </w:lvl>
  </w:abstractNum>
  <w:abstractNum w:abstractNumId="16" w15:restartNumberingAfterBreak="0">
    <w:nsid w:val="68066E89"/>
    <w:multiLevelType w:val="hybridMultilevel"/>
    <w:tmpl w:val="BD108E1E"/>
    <w:lvl w:ilvl="0" w:tplc="C15EE5D4">
      <w:start w:val="1"/>
      <w:numFmt w:val="bullet"/>
      <w:lvlText w:val=""/>
      <w:lvlJc w:val="left"/>
      <w:pPr>
        <w:ind w:left="720" w:hanging="360"/>
      </w:pPr>
      <w:rPr>
        <w:rFonts w:ascii="Wingdings" w:hAnsi="Wingdings" w:hint="default"/>
        <w:color w:val="365F91" w:themeColor="accent1" w:themeShade="BF"/>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6DBE66B2"/>
    <w:multiLevelType w:val="hybridMultilevel"/>
    <w:tmpl w:val="1B0AC03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8" w15:restartNumberingAfterBreak="0">
    <w:nsid w:val="6E8E1B24"/>
    <w:multiLevelType w:val="hybridMultilevel"/>
    <w:tmpl w:val="CBE6C43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5725A52"/>
    <w:multiLevelType w:val="hybridMultilevel"/>
    <w:tmpl w:val="91EA27C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16cid:durableId="38827053">
    <w:abstractNumId w:val="16"/>
  </w:num>
  <w:num w:numId="2" w16cid:durableId="86780112">
    <w:abstractNumId w:val="13"/>
  </w:num>
  <w:num w:numId="3" w16cid:durableId="1506750203">
    <w:abstractNumId w:val="3"/>
  </w:num>
  <w:num w:numId="4" w16cid:durableId="599223620">
    <w:abstractNumId w:val="6"/>
  </w:num>
  <w:num w:numId="5" w16cid:durableId="1794900712">
    <w:abstractNumId w:val="17"/>
  </w:num>
  <w:num w:numId="6" w16cid:durableId="1805385953">
    <w:abstractNumId w:val="9"/>
  </w:num>
  <w:num w:numId="7" w16cid:durableId="1672180013">
    <w:abstractNumId w:val="15"/>
  </w:num>
  <w:num w:numId="8" w16cid:durableId="529492269">
    <w:abstractNumId w:val="7"/>
  </w:num>
  <w:num w:numId="9" w16cid:durableId="2057309172">
    <w:abstractNumId w:val="19"/>
  </w:num>
  <w:num w:numId="10" w16cid:durableId="279914913">
    <w:abstractNumId w:val="8"/>
  </w:num>
  <w:num w:numId="11" w16cid:durableId="86538534">
    <w:abstractNumId w:val="11"/>
  </w:num>
  <w:num w:numId="12" w16cid:durableId="1050030055">
    <w:abstractNumId w:val="14"/>
  </w:num>
  <w:num w:numId="13" w16cid:durableId="1681615783">
    <w:abstractNumId w:val="10"/>
  </w:num>
  <w:num w:numId="14" w16cid:durableId="1664551392">
    <w:abstractNumId w:val="18"/>
  </w:num>
  <w:num w:numId="15" w16cid:durableId="819228034">
    <w:abstractNumId w:val="5"/>
  </w:num>
  <w:num w:numId="16" w16cid:durableId="1964186618">
    <w:abstractNumId w:val="1"/>
  </w:num>
  <w:num w:numId="17" w16cid:durableId="1047338836">
    <w:abstractNumId w:val="0"/>
  </w:num>
  <w:num w:numId="18" w16cid:durableId="1707833947">
    <w:abstractNumId w:val="8"/>
  </w:num>
  <w:num w:numId="19" w16cid:durableId="1515609271">
    <w:abstractNumId w:val="2"/>
  </w:num>
  <w:num w:numId="20" w16cid:durableId="263003030">
    <w:abstractNumId w:val="4"/>
  </w:num>
  <w:num w:numId="21" w16cid:durableId="96870779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683"/>
    <w:rsid w:val="000074D2"/>
    <w:rsid w:val="00016A36"/>
    <w:rsid w:val="00031D59"/>
    <w:rsid w:val="00034304"/>
    <w:rsid w:val="00034D87"/>
    <w:rsid w:val="0003668C"/>
    <w:rsid w:val="00043908"/>
    <w:rsid w:val="00063864"/>
    <w:rsid w:val="00065EBF"/>
    <w:rsid w:val="00074354"/>
    <w:rsid w:val="000971EB"/>
    <w:rsid w:val="000A0804"/>
    <w:rsid w:val="000B5334"/>
    <w:rsid w:val="000E46F6"/>
    <w:rsid w:val="00121C2C"/>
    <w:rsid w:val="00121CAB"/>
    <w:rsid w:val="0013795D"/>
    <w:rsid w:val="00166904"/>
    <w:rsid w:val="001701D2"/>
    <w:rsid w:val="0017421A"/>
    <w:rsid w:val="001A04CD"/>
    <w:rsid w:val="001A5FAD"/>
    <w:rsid w:val="001C22B4"/>
    <w:rsid w:val="001D3C21"/>
    <w:rsid w:val="001E1232"/>
    <w:rsid w:val="001E1BE6"/>
    <w:rsid w:val="001E77AA"/>
    <w:rsid w:val="001F4524"/>
    <w:rsid w:val="001F6CAA"/>
    <w:rsid w:val="00224338"/>
    <w:rsid w:val="00234099"/>
    <w:rsid w:val="0024055C"/>
    <w:rsid w:val="00250F46"/>
    <w:rsid w:val="00280FAD"/>
    <w:rsid w:val="002A452E"/>
    <w:rsid w:val="002B3EB0"/>
    <w:rsid w:val="00305527"/>
    <w:rsid w:val="003208C1"/>
    <w:rsid w:val="003308EC"/>
    <w:rsid w:val="003343CD"/>
    <w:rsid w:val="00336A76"/>
    <w:rsid w:val="00342533"/>
    <w:rsid w:val="003426BC"/>
    <w:rsid w:val="0035031E"/>
    <w:rsid w:val="00354888"/>
    <w:rsid w:val="003554A3"/>
    <w:rsid w:val="003A4AB0"/>
    <w:rsid w:val="003A5805"/>
    <w:rsid w:val="003B1AB5"/>
    <w:rsid w:val="003C2059"/>
    <w:rsid w:val="003E434E"/>
    <w:rsid w:val="00412AA2"/>
    <w:rsid w:val="00416DAE"/>
    <w:rsid w:val="004302B1"/>
    <w:rsid w:val="004917A8"/>
    <w:rsid w:val="004B4CF1"/>
    <w:rsid w:val="004B5CB9"/>
    <w:rsid w:val="004B61D4"/>
    <w:rsid w:val="004C4820"/>
    <w:rsid w:val="004C7405"/>
    <w:rsid w:val="004D730E"/>
    <w:rsid w:val="004E07BA"/>
    <w:rsid w:val="00540A84"/>
    <w:rsid w:val="00553814"/>
    <w:rsid w:val="0056370C"/>
    <w:rsid w:val="00592AF2"/>
    <w:rsid w:val="005A069D"/>
    <w:rsid w:val="005B100C"/>
    <w:rsid w:val="005D23C3"/>
    <w:rsid w:val="005D7200"/>
    <w:rsid w:val="005F7ABA"/>
    <w:rsid w:val="00611618"/>
    <w:rsid w:val="00657664"/>
    <w:rsid w:val="00674561"/>
    <w:rsid w:val="006A7181"/>
    <w:rsid w:val="006B3C5D"/>
    <w:rsid w:val="006B5081"/>
    <w:rsid w:val="006B6CB6"/>
    <w:rsid w:val="006F63CE"/>
    <w:rsid w:val="006F73B6"/>
    <w:rsid w:val="0072309F"/>
    <w:rsid w:val="007366BD"/>
    <w:rsid w:val="007504A8"/>
    <w:rsid w:val="00776D48"/>
    <w:rsid w:val="007B3008"/>
    <w:rsid w:val="007B49DE"/>
    <w:rsid w:val="007C64B9"/>
    <w:rsid w:val="007F2176"/>
    <w:rsid w:val="00805FE0"/>
    <w:rsid w:val="0081227B"/>
    <w:rsid w:val="008127FE"/>
    <w:rsid w:val="00820043"/>
    <w:rsid w:val="00832756"/>
    <w:rsid w:val="008632AE"/>
    <w:rsid w:val="008663BE"/>
    <w:rsid w:val="008C3762"/>
    <w:rsid w:val="00961764"/>
    <w:rsid w:val="0097211F"/>
    <w:rsid w:val="00977416"/>
    <w:rsid w:val="00981E05"/>
    <w:rsid w:val="0098726F"/>
    <w:rsid w:val="00991868"/>
    <w:rsid w:val="009A1A94"/>
    <w:rsid w:val="009A3F61"/>
    <w:rsid w:val="00A0132D"/>
    <w:rsid w:val="00A30AD7"/>
    <w:rsid w:val="00A35B26"/>
    <w:rsid w:val="00A747FE"/>
    <w:rsid w:val="00AA2054"/>
    <w:rsid w:val="00AA5CCF"/>
    <w:rsid w:val="00AC6332"/>
    <w:rsid w:val="00AD0255"/>
    <w:rsid w:val="00AE2F5E"/>
    <w:rsid w:val="00B153BC"/>
    <w:rsid w:val="00B21F25"/>
    <w:rsid w:val="00B428E2"/>
    <w:rsid w:val="00B6018F"/>
    <w:rsid w:val="00BB0DC9"/>
    <w:rsid w:val="00BB43C3"/>
    <w:rsid w:val="00BD4C4F"/>
    <w:rsid w:val="00BE4499"/>
    <w:rsid w:val="00BE44C4"/>
    <w:rsid w:val="00C038F1"/>
    <w:rsid w:val="00C04F8D"/>
    <w:rsid w:val="00C21F80"/>
    <w:rsid w:val="00C362C4"/>
    <w:rsid w:val="00C44708"/>
    <w:rsid w:val="00C614D0"/>
    <w:rsid w:val="00C71B33"/>
    <w:rsid w:val="00C72368"/>
    <w:rsid w:val="00C856F6"/>
    <w:rsid w:val="00C86513"/>
    <w:rsid w:val="00CD693A"/>
    <w:rsid w:val="00CF5567"/>
    <w:rsid w:val="00D01E95"/>
    <w:rsid w:val="00D0274A"/>
    <w:rsid w:val="00DA0C6A"/>
    <w:rsid w:val="00E01683"/>
    <w:rsid w:val="00E04263"/>
    <w:rsid w:val="00E21F8A"/>
    <w:rsid w:val="00E414EF"/>
    <w:rsid w:val="00E50C26"/>
    <w:rsid w:val="00E65254"/>
    <w:rsid w:val="00EA2A0C"/>
    <w:rsid w:val="00EB3766"/>
    <w:rsid w:val="00EC0DB4"/>
    <w:rsid w:val="00EC2DB6"/>
    <w:rsid w:val="00EE6DA8"/>
    <w:rsid w:val="00F02A29"/>
    <w:rsid w:val="00F042B3"/>
    <w:rsid w:val="00F37FD7"/>
    <w:rsid w:val="00F77837"/>
    <w:rsid w:val="00F96F87"/>
    <w:rsid w:val="00FA57C4"/>
    <w:rsid w:val="00FF3D8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038206"/>
  <w15:docId w15:val="{AA87631C-8BAF-4185-90F4-AF3D8F1E8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334"/>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CF5567"/>
    <w:pPr>
      <w:autoSpaceDE w:val="0"/>
      <w:autoSpaceDN w:val="0"/>
      <w:jc w:val="center"/>
    </w:pPr>
    <w:rPr>
      <w:sz w:val="28"/>
      <w:szCs w:val="28"/>
      <w:lang w:eastAsia="x-none"/>
    </w:rPr>
  </w:style>
  <w:style w:type="character" w:customStyle="1" w:styleId="TitleChar">
    <w:name w:val="Title Char"/>
    <w:basedOn w:val="DefaultParagraphFont"/>
    <w:link w:val="Title"/>
    <w:uiPriority w:val="10"/>
    <w:rsid w:val="00CF5567"/>
    <w:rPr>
      <w:rFonts w:ascii="Times New Roman" w:eastAsia="Times New Roman" w:hAnsi="Times New Roman" w:cs="Times New Roman"/>
      <w:sz w:val="28"/>
      <w:szCs w:val="28"/>
      <w:lang w:eastAsia="x-none"/>
    </w:rPr>
  </w:style>
  <w:style w:type="character" w:styleId="Hyperlink">
    <w:name w:val="Hyperlink"/>
    <w:rsid w:val="004C7405"/>
    <w:rPr>
      <w:color w:val="0000FF"/>
      <w:u w:val="single"/>
    </w:rPr>
  </w:style>
  <w:style w:type="paragraph" w:styleId="ListParagraph">
    <w:name w:val="List Paragraph"/>
    <w:basedOn w:val="Normal"/>
    <w:uiPriority w:val="34"/>
    <w:qFormat/>
    <w:rsid w:val="004C7405"/>
    <w:pPr>
      <w:spacing w:after="200" w:line="276" w:lineRule="auto"/>
      <w:ind w:left="720"/>
      <w:contextualSpacing/>
    </w:pPr>
    <w:rPr>
      <w:rFonts w:ascii="Calibri" w:eastAsia="Calibri" w:hAnsi="Calibri"/>
      <w:sz w:val="22"/>
      <w:szCs w:val="22"/>
      <w:lang w:eastAsia="en-US"/>
    </w:rPr>
  </w:style>
  <w:style w:type="character" w:customStyle="1" w:styleId="contenttitle">
    <w:name w:val="content_title"/>
    <w:rsid w:val="004C7405"/>
  </w:style>
  <w:style w:type="character" w:styleId="Emphasis">
    <w:name w:val="Emphasis"/>
    <w:uiPriority w:val="20"/>
    <w:qFormat/>
    <w:rsid w:val="004C7405"/>
    <w:rPr>
      <w:i/>
      <w:iCs/>
    </w:rPr>
  </w:style>
  <w:style w:type="paragraph" w:styleId="Header">
    <w:name w:val="header"/>
    <w:basedOn w:val="Normal"/>
    <w:link w:val="HeaderChar"/>
    <w:uiPriority w:val="99"/>
    <w:unhideWhenUsed/>
    <w:rsid w:val="00991868"/>
    <w:pPr>
      <w:tabs>
        <w:tab w:val="center" w:pos="4536"/>
        <w:tab w:val="right" w:pos="9072"/>
      </w:tabs>
    </w:pPr>
  </w:style>
  <w:style w:type="character" w:customStyle="1" w:styleId="HeaderChar">
    <w:name w:val="Header Char"/>
    <w:basedOn w:val="DefaultParagraphFont"/>
    <w:link w:val="Header"/>
    <w:uiPriority w:val="99"/>
    <w:rsid w:val="00991868"/>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991868"/>
    <w:pPr>
      <w:tabs>
        <w:tab w:val="center" w:pos="4536"/>
        <w:tab w:val="right" w:pos="9072"/>
      </w:tabs>
    </w:pPr>
  </w:style>
  <w:style w:type="character" w:customStyle="1" w:styleId="FooterChar">
    <w:name w:val="Footer Char"/>
    <w:basedOn w:val="DefaultParagraphFont"/>
    <w:link w:val="Footer"/>
    <w:uiPriority w:val="99"/>
    <w:rsid w:val="00991868"/>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991868"/>
    <w:rPr>
      <w:rFonts w:ascii="Tahoma" w:hAnsi="Tahoma" w:cs="Tahoma"/>
      <w:sz w:val="16"/>
      <w:szCs w:val="16"/>
    </w:rPr>
  </w:style>
  <w:style w:type="character" w:customStyle="1" w:styleId="BalloonTextChar">
    <w:name w:val="Balloon Text Char"/>
    <w:basedOn w:val="DefaultParagraphFont"/>
    <w:link w:val="BalloonText"/>
    <w:uiPriority w:val="99"/>
    <w:semiHidden/>
    <w:rsid w:val="00991868"/>
    <w:rPr>
      <w:rFonts w:ascii="Tahoma" w:eastAsia="Times New Roman" w:hAnsi="Tahoma" w:cs="Tahoma"/>
      <w:sz w:val="16"/>
      <w:szCs w:val="16"/>
      <w:lang w:eastAsia="bg-BG"/>
    </w:rPr>
  </w:style>
  <w:style w:type="character" w:styleId="UnresolvedMention">
    <w:name w:val="Unresolved Mention"/>
    <w:basedOn w:val="DefaultParagraphFont"/>
    <w:uiPriority w:val="99"/>
    <w:semiHidden/>
    <w:unhideWhenUsed/>
    <w:rsid w:val="00805F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80980">
      <w:bodyDiv w:val="1"/>
      <w:marLeft w:val="0"/>
      <w:marRight w:val="0"/>
      <w:marTop w:val="0"/>
      <w:marBottom w:val="0"/>
      <w:divBdr>
        <w:top w:val="none" w:sz="0" w:space="0" w:color="auto"/>
        <w:left w:val="none" w:sz="0" w:space="0" w:color="auto"/>
        <w:bottom w:val="none" w:sz="0" w:space="0" w:color="auto"/>
        <w:right w:val="none" w:sz="0" w:space="0" w:color="auto"/>
      </w:divBdr>
    </w:div>
    <w:div w:id="698550323">
      <w:bodyDiv w:val="1"/>
      <w:marLeft w:val="0"/>
      <w:marRight w:val="0"/>
      <w:marTop w:val="0"/>
      <w:marBottom w:val="0"/>
      <w:divBdr>
        <w:top w:val="none" w:sz="0" w:space="0" w:color="auto"/>
        <w:left w:val="none" w:sz="0" w:space="0" w:color="auto"/>
        <w:bottom w:val="none" w:sz="0" w:space="0" w:color="auto"/>
        <w:right w:val="none" w:sz="0" w:space="0" w:color="auto"/>
      </w:divBdr>
    </w:div>
    <w:div w:id="1065030291">
      <w:bodyDiv w:val="1"/>
      <w:marLeft w:val="0"/>
      <w:marRight w:val="0"/>
      <w:marTop w:val="0"/>
      <w:marBottom w:val="0"/>
      <w:divBdr>
        <w:top w:val="none" w:sz="0" w:space="0" w:color="auto"/>
        <w:left w:val="none" w:sz="0" w:space="0" w:color="auto"/>
        <w:bottom w:val="none" w:sz="0" w:space="0" w:color="auto"/>
        <w:right w:val="none" w:sz="0" w:space="0" w:color="auto"/>
      </w:divBdr>
    </w:div>
    <w:div w:id="185017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elcometravel.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1397</Words>
  <Characters>7964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Olq</dc:creator>
  <cp:lastModifiedBy>Rosi Dimitrova</cp:lastModifiedBy>
  <cp:revision>3</cp:revision>
  <cp:lastPrinted>2023-02-21T11:09:00Z</cp:lastPrinted>
  <dcterms:created xsi:type="dcterms:W3CDTF">2023-03-21T11:24:00Z</dcterms:created>
  <dcterms:modified xsi:type="dcterms:W3CDTF">2023-03-21T11:27:00Z</dcterms:modified>
</cp:coreProperties>
</file>